
<file path=[Content_Types].xml><?xml version="1.0" encoding="utf-8"?>
<Types xmlns="http://schemas.openxmlformats.org/package/2006/content-types">
  <Default Extension="doc" ContentType="application/msword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A046B8">
      <w:pPr>
        <w:pStyle w:val="7"/>
        <w:jc w:val="center"/>
        <w:rPr>
          <w:rFonts w:hint="eastAsia" w:ascii="微软雅黑" w:hAnsi="微软雅黑" w:eastAsia="微软雅黑" w:cs="微软雅黑"/>
          <w:b w:val="0"/>
          <w:bCs w:val="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hint="eastAsia" w:ascii="微软雅黑" w:hAnsi="微软雅黑" w:eastAsia="微软雅黑" w:cs="微软雅黑"/>
          <w:b w:val="0"/>
          <w:bCs w:val="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第1单元  探秘共享电单车</w:t>
      </w:r>
    </w:p>
    <w:p w14:paraId="31E722D8">
      <w:pPr>
        <w:pStyle w:val="7"/>
        <w:jc w:val="right"/>
        <w:rPr>
          <w:rFonts w:hint="eastAsia" w:ascii="微软雅黑" w:hAnsi="微软雅黑" w:eastAsia="微软雅黑" w:cs="微软雅黑"/>
          <w:b w:val="0"/>
          <w:bCs w:val="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hint="eastAsia" w:ascii="微软雅黑" w:hAnsi="微软雅黑" w:eastAsia="微软雅黑" w:cs="微软雅黑"/>
          <w:b w:val="0"/>
          <w:bCs w:val="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第</w:t>
      </w: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>
        <w:rPr>
          <w:rFonts w:hint="eastAsia" w:ascii="微软雅黑" w:hAnsi="微软雅黑" w:eastAsia="微软雅黑" w:cs="微软雅黑"/>
          <w:b w:val="0"/>
          <w:bCs w:val="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课  提高共享电单车安全性能导学案             </w:t>
      </w:r>
    </w:p>
    <w:tbl>
      <w:tblPr>
        <w:tblStyle w:val="5"/>
        <w:tblW w:w="4867" w:type="pct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09"/>
        <w:gridCol w:w="6286"/>
      </w:tblGrid>
      <w:tr w14:paraId="19D80B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714" w:type="pct"/>
            <w:vAlign w:val="center"/>
          </w:tcPr>
          <w:p w14:paraId="534EBA98">
            <w:pPr>
              <w:ind w:firstLine="0"/>
              <w:jc w:val="center"/>
              <w:rPr>
                <w:rFonts w:hint="eastAsia" w:ascii="黑体" w:hAnsi="黑体" w:eastAsia="黑体"/>
              </w:rPr>
            </w:pPr>
            <w:r>
              <w:rPr>
                <w:rFonts w:hint="eastAsia" w:ascii="黑体" w:hAnsi="黑体" w:eastAsia="黑体"/>
              </w:rPr>
              <w:t>环节</w:t>
            </w:r>
          </w:p>
        </w:tc>
        <w:tc>
          <w:tcPr>
            <w:tcW w:w="2233" w:type="pct"/>
            <w:vAlign w:val="center"/>
          </w:tcPr>
          <w:p w14:paraId="0E593037">
            <w:pPr>
              <w:ind w:firstLine="0"/>
              <w:jc w:val="center"/>
              <w:rPr>
                <w:rFonts w:hint="eastAsia" w:ascii="黑体" w:hAnsi="黑体" w:eastAsia="黑体"/>
              </w:rPr>
            </w:pPr>
            <w:r>
              <w:rPr>
                <w:rFonts w:hint="eastAsia" w:ascii="黑体" w:hAnsi="黑体" w:eastAsia="黑体"/>
              </w:rPr>
              <w:t>学生活动</w:t>
            </w:r>
          </w:p>
        </w:tc>
      </w:tr>
      <w:tr w14:paraId="689B65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9" w:hRule="atLeast"/>
        </w:trPr>
        <w:tc>
          <w:tcPr>
            <w:tcW w:w="714" w:type="pct"/>
            <w:vAlign w:val="center"/>
          </w:tcPr>
          <w:p w14:paraId="10320F13">
            <w:pPr>
              <w:widowControl/>
              <w:tabs>
                <w:tab w:val="left" w:pos="0"/>
              </w:tabs>
              <w:spacing w:before="96" w:beforeLines="30"/>
              <w:ind w:firstLine="0"/>
              <w:jc w:val="center"/>
              <w:rPr>
                <w:rFonts w:cs="Arial"/>
                <w:color w:val="000000"/>
                <w:kern w:val="0"/>
                <w:sz w:val="18"/>
                <w:szCs w:val="18"/>
              </w:rPr>
            </w:pPr>
            <w:r>
              <w:rPr>
                <w:rFonts w:cs="Arial"/>
                <w:color w:val="000000"/>
                <w:kern w:val="0"/>
                <w:sz w:val="18"/>
                <w:szCs w:val="18"/>
              </w:rPr>
              <w:t>项目</w:t>
            </w:r>
            <w:r>
              <w:rPr>
                <w:rFonts w:hint="eastAsia" w:cs="Arial"/>
                <w:color w:val="000000"/>
                <w:kern w:val="0"/>
                <w:sz w:val="18"/>
                <w:szCs w:val="18"/>
              </w:rPr>
              <w:t>准备</w:t>
            </w:r>
          </w:p>
          <w:p w14:paraId="6B790F30">
            <w:pPr>
              <w:widowControl/>
              <w:tabs>
                <w:tab w:val="left" w:pos="0"/>
              </w:tabs>
              <w:spacing w:before="96" w:beforeLines="30"/>
              <w:ind w:firstLine="0"/>
              <w:jc w:val="center"/>
              <w:rPr>
                <w:rFonts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kern w:val="0"/>
                <w:sz w:val="18"/>
                <w:szCs w:val="18"/>
              </w:rPr>
              <w:t>（共享电单车需优化）</w:t>
            </w:r>
          </w:p>
        </w:tc>
        <w:tc>
          <w:tcPr>
            <w:tcW w:w="2233" w:type="pct"/>
          </w:tcPr>
          <w:p w14:paraId="096BF248">
            <w:pPr>
              <w:widowControl/>
              <w:spacing w:before="64" w:beforeLines="20"/>
              <w:ind w:firstLine="0"/>
              <w:jc w:val="left"/>
              <w:rPr>
                <w:rFonts w:hint="eastAsia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cs="宋体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hint="eastAsia" w:cs="宋体"/>
                <w:color w:val="000000"/>
                <w:kern w:val="0"/>
                <w:sz w:val="18"/>
                <w:szCs w:val="18"/>
              </w:rPr>
              <w:t>．了解真实的共享电单车发生交通事故案例</w:t>
            </w:r>
            <w:r>
              <w:rPr>
                <w:rFonts w:hint="eastAsia" w:cs="宋体"/>
                <w:color w:val="000000"/>
                <w:kern w:val="0"/>
                <w:sz w:val="18"/>
                <w:szCs w:val="18"/>
                <w:lang w:eastAsia="zh-CN"/>
              </w:rPr>
              <w:t>：</w:t>
            </w:r>
          </w:p>
          <w:p w14:paraId="34FF738D">
            <w:pPr>
              <w:widowControl/>
              <w:spacing w:before="64" w:beforeLines="20"/>
              <w:ind w:firstLine="360" w:firstLineChars="200"/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val="en-US" w:eastAsia="zh-CN"/>
              </w:rPr>
              <w:t>初中生用爸爸手机帮同伴解锁共享单车，同伴路上与他人相撞，谁该负责？</w:t>
            </w:r>
          </w:p>
          <w:p w14:paraId="60F12BDD">
            <w:pPr>
              <w:widowControl/>
              <w:spacing w:before="64" w:beforeLines="20"/>
              <w:ind w:firstLine="0"/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val="en-US" w:eastAsia="zh-CN"/>
              </w:rPr>
              <w:t>　　2022年9月，12岁的小周将某科技公司经营的共享电动车的解锁二维码拍照发给13岁的同班同学小贺。小贺用其父亲名下手机号码注册的微信远程扫码开锁后，小周便骑着该共享电动车来接小贺上学。</w:t>
            </w:r>
          </w:p>
          <w:p w14:paraId="6A3B99BA">
            <w:pPr>
              <w:widowControl/>
              <w:spacing w:before="64" w:beforeLines="20"/>
              <w:ind w:firstLine="0"/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val="en-US" w:eastAsia="zh-CN"/>
              </w:rPr>
              <w:t>　　二人骑行至路口时，遇余某驾驶的两轮电动车。因小周未予避让，余某忽视行车安全，双方相撞发生交通事故，造成余某受伤、两车受损。</w:t>
            </w:r>
          </w:p>
          <w:p w14:paraId="2BDA10DE">
            <w:pPr>
              <w:widowControl/>
              <w:spacing w:before="64" w:beforeLines="20"/>
              <w:ind w:firstLine="360"/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18"/>
                <w:szCs w:val="18"/>
                <w:lang w:val="en-US" w:eastAsia="zh-CN"/>
              </w:rPr>
              <w:t>后交警部门出具了《道路交通事故认定书》，认定小周负该次事故的主要责任，余某负次要责任。</w:t>
            </w:r>
          </w:p>
          <w:p w14:paraId="0D6515A6">
            <w:pPr>
              <w:widowControl/>
              <w:spacing w:before="64" w:beforeLines="20"/>
              <w:ind w:firstLine="360"/>
              <w:jc w:val="left"/>
              <w:rPr>
                <w:rFonts w:hint="eastAsia" w:cs="宋体"/>
                <w:color w:val="000000"/>
                <w:kern w:val="0"/>
                <w:sz w:val="18"/>
                <w:szCs w:val="18"/>
                <w:lang w:val="en-US" w:eastAsia="zh-CN"/>
              </w:rPr>
            </w:pPr>
          </w:p>
          <w:p w14:paraId="5EC7F40A">
            <w:pPr>
              <w:widowControl/>
              <w:spacing w:before="64" w:beforeLines="20"/>
              <w:ind w:firstLine="0"/>
              <w:jc w:val="left"/>
              <w:rPr>
                <w:rFonts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cs="宋体"/>
                <w:color w:val="000000"/>
                <w:kern w:val="0"/>
                <w:sz w:val="18"/>
                <w:szCs w:val="18"/>
              </w:rPr>
              <w:t>2．通过数字化工具和网络，调查共享电单车骑行过程中存在哪些最常见的安全隐患？</w:t>
            </w:r>
          </w:p>
          <w:p w14:paraId="7C65C407">
            <w:pPr>
              <w:widowControl/>
              <w:spacing w:before="64" w:beforeLines="20"/>
              <w:ind w:firstLine="0"/>
              <w:jc w:val="left"/>
            </w:pPr>
            <w:r>
              <w:object>
                <v:shape id="_x0000_i1025" o:spt="75" type="#_x0000_t75" style="height:118.2pt;width:168pt;" o:ole="t" filled="f" o:preferrelative="t" stroked="f" coordsize="21600,21600">
                  <v:path/>
                  <v:fill on="f" focussize="0,0"/>
                  <v:stroke on="f" joinstyle="miter"/>
                  <v:imagedata r:id="rId7" o:title=""/>
                  <o:lock v:ext="edit" aspectratio="t"/>
                  <w10:wrap type="none"/>
                  <w10:anchorlock/>
                </v:shape>
                <o:OLEObject Type="Embed" ProgID="Word.Picture.8" ShapeID="_x0000_i1025" DrawAspect="Content" ObjectID="_1468075725" r:id="rId6">
                  <o:LockedField>false</o:LockedField>
                </o:OLEObject>
              </w:object>
            </w:r>
          </w:p>
          <w:p w14:paraId="37E9FB26">
            <w:pPr>
              <w:widowControl/>
              <w:spacing w:before="64" w:beforeLines="20"/>
              <w:ind w:firstLine="0"/>
              <w:jc w:val="left"/>
              <w:rPr>
                <w:rFonts w:hint="eastAsia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cs="宋体"/>
                <w:color w:val="000000"/>
                <w:kern w:val="0"/>
                <w:sz w:val="18"/>
                <w:szCs w:val="18"/>
              </w:rPr>
              <w:t>3．小组讨论，分析“常见安全隐患”产生的原因。</w:t>
            </w:r>
          </w:p>
          <w:p w14:paraId="0570D0E7">
            <w:pPr>
              <w:widowControl/>
              <w:spacing w:before="64" w:beforeLines="20"/>
              <w:ind w:firstLine="0"/>
              <w:jc w:val="left"/>
              <w:rPr>
                <w:rFonts w:hint="eastAsia" w:cs="宋体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color w:val="000000"/>
                <w:kern w:val="0"/>
                <w:sz w:val="18"/>
                <w:szCs w:val="18"/>
                <w:u w:val="single"/>
                <w:lang w:val="en-US" w:eastAsia="zh-CN"/>
              </w:rPr>
              <w:t xml:space="preserve">                                                          </w:t>
            </w:r>
            <w:r>
              <w:rPr>
                <w:rFonts w:hint="eastAsia" w:cs="宋体"/>
                <w:color w:val="000000"/>
                <w:kern w:val="0"/>
                <w:sz w:val="18"/>
                <w:szCs w:val="18"/>
                <w:lang w:val="en-US" w:eastAsia="zh-CN"/>
              </w:rPr>
              <w:t xml:space="preserve"> </w:t>
            </w:r>
          </w:p>
          <w:p w14:paraId="6B80B27C">
            <w:pPr>
              <w:widowControl/>
              <w:spacing w:before="64" w:beforeLines="20"/>
              <w:ind w:firstLine="0"/>
              <w:jc w:val="left"/>
              <w:rPr>
                <w:rFonts w:hint="default" w:cs="宋体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color w:val="000000"/>
                <w:kern w:val="0"/>
                <w:sz w:val="18"/>
                <w:szCs w:val="18"/>
                <w:u w:val="single"/>
                <w:lang w:val="en-US" w:eastAsia="zh-CN"/>
              </w:rPr>
              <w:t xml:space="preserve">                                                          </w:t>
            </w:r>
            <w:r>
              <w:rPr>
                <w:rFonts w:hint="eastAsia" w:cs="宋体"/>
                <w:color w:val="000000"/>
                <w:kern w:val="0"/>
                <w:sz w:val="18"/>
                <w:szCs w:val="18"/>
                <w:lang w:val="en-US" w:eastAsia="zh-CN"/>
              </w:rPr>
              <w:t xml:space="preserve"> </w:t>
            </w:r>
          </w:p>
          <w:p w14:paraId="2654C0A4">
            <w:pPr>
              <w:widowControl/>
              <w:spacing w:before="64" w:beforeLines="20"/>
              <w:ind w:firstLine="0"/>
              <w:jc w:val="left"/>
              <w:rPr>
                <w:rFonts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cs="宋体"/>
                <w:color w:val="000000"/>
                <w:kern w:val="0"/>
                <w:sz w:val="18"/>
                <w:szCs w:val="18"/>
              </w:rPr>
              <w:t>例如：不戴头盔是影响安全最重要的因素之一，讨论、交流产生此问题的可能原因有哪些？</w:t>
            </w:r>
          </w:p>
          <w:p w14:paraId="61CC6772">
            <w:pPr>
              <w:widowControl/>
              <w:spacing w:before="64" w:beforeLines="20"/>
              <w:ind w:firstLine="0"/>
              <w:jc w:val="left"/>
            </w:pPr>
            <w:r>
              <w:object>
                <v:shape id="_x0000_i1026" o:spt="75" type="#_x0000_t75" style="height:96pt;width:160.8pt;" o:ole="t" filled="f" o:preferrelative="t" stroked="f" coordsize="21600,21600">
                  <v:path/>
                  <v:fill on="f" focussize="0,0"/>
                  <v:stroke on="f" joinstyle="miter"/>
                  <v:imagedata r:id="rId9" o:title=""/>
                  <o:lock v:ext="edit" aspectratio="t"/>
                  <w10:wrap type="none"/>
                  <w10:anchorlock/>
                </v:shape>
                <o:OLEObject Type="Embed" ProgID="Word.Picture.8" ShapeID="_x0000_i1026" DrawAspect="Content" ObjectID="_1468075726" r:id="rId8">
                  <o:LockedField>false</o:LockedField>
                </o:OLEObject>
              </w:object>
            </w:r>
          </w:p>
          <w:p w14:paraId="542EAC53">
            <w:pPr>
              <w:widowControl/>
              <w:spacing w:before="64" w:beforeLines="20"/>
              <w:ind w:firstLine="0"/>
              <w:jc w:val="left"/>
            </w:pPr>
            <w:bookmarkStart w:id="0" w:name="_GoBack"/>
            <w:bookmarkEnd w:id="0"/>
          </w:p>
          <w:p w14:paraId="1C6F1345">
            <w:pPr>
              <w:widowControl/>
              <w:spacing w:before="64" w:beforeLines="20"/>
              <w:ind w:firstLine="0"/>
              <w:jc w:val="left"/>
              <w:rPr>
                <w:rFonts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cs="宋体"/>
                <w:color w:val="000000"/>
                <w:kern w:val="0"/>
                <w:sz w:val="18"/>
                <w:szCs w:val="18"/>
              </w:rPr>
              <w:t>4．小组交流“有哪些能够优化共享电单车系统的好方法？”</w:t>
            </w:r>
          </w:p>
          <w:p w14:paraId="6C4300AD">
            <w:pPr>
              <w:widowControl/>
              <w:spacing w:before="64" w:beforeLines="20"/>
              <w:ind w:firstLine="0"/>
              <w:jc w:val="center"/>
              <w:rPr>
                <w:rFonts w:cs="宋体"/>
                <w:color w:val="000000"/>
                <w:kern w:val="0"/>
                <w:sz w:val="18"/>
                <w:szCs w:val="18"/>
              </w:rPr>
            </w:pPr>
            <w:r>
              <w:object>
                <v:shape id="_x0000_i1027" o:spt="75" type="#_x0000_t75" style="height:91.2pt;width:144.6pt;" o:ole="t" filled="f" o:preferrelative="f" stroked="f" coordsize="21600,21600">
                  <v:path/>
                  <v:fill on="f" focussize="0,0"/>
                  <v:stroke on="f" joinstyle="miter"/>
                  <v:imagedata r:id="rId11" o:title=""/>
                  <o:lock v:ext="edit" aspectratio="f"/>
                  <w10:wrap type="none"/>
                  <w10:anchorlock/>
                </v:shape>
                <o:OLEObject Type="Embed" ProgID="Word.Document.8" ShapeID="_x0000_i1027" DrawAspect="Content" ObjectID="_1468075727" r:id="rId10">
                  <o:LockedField>false</o:LockedField>
                </o:OLEObject>
              </w:object>
            </w:r>
          </w:p>
        </w:tc>
      </w:tr>
      <w:tr w14:paraId="49E31D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8" w:hRule="atLeast"/>
        </w:trPr>
        <w:tc>
          <w:tcPr>
            <w:tcW w:w="714" w:type="pct"/>
            <w:vAlign w:val="center"/>
          </w:tcPr>
          <w:p w14:paraId="2C94B5D5">
            <w:pPr>
              <w:widowControl/>
              <w:tabs>
                <w:tab w:val="left" w:pos="0"/>
              </w:tabs>
              <w:spacing w:before="96" w:beforeLines="30"/>
              <w:ind w:firstLine="0"/>
              <w:jc w:val="center"/>
              <w:rPr>
                <w:rFonts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kern w:val="0"/>
                <w:sz w:val="18"/>
                <w:szCs w:val="18"/>
              </w:rPr>
              <w:t>项目实施</w:t>
            </w:r>
          </w:p>
          <w:p w14:paraId="601088C4">
            <w:pPr>
              <w:widowControl/>
              <w:tabs>
                <w:tab w:val="left" w:pos="0"/>
              </w:tabs>
              <w:spacing w:before="96" w:beforeLines="30"/>
              <w:ind w:firstLine="0"/>
              <w:jc w:val="center"/>
              <w:rPr>
                <w:rFonts w:eastAsia="黑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kern w:val="0"/>
                <w:sz w:val="18"/>
                <w:szCs w:val="18"/>
              </w:rPr>
              <w:t>（优化共享电单车有方法）</w:t>
            </w:r>
          </w:p>
        </w:tc>
        <w:tc>
          <w:tcPr>
            <w:tcW w:w="2233" w:type="pct"/>
          </w:tcPr>
          <w:p w14:paraId="755B9F9E">
            <w:pPr>
              <w:widowControl/>
              <w:spacing w:before="64" w:beforeLines="20"/>
              <w:ind w:firstLine="0"/>
              <w:jc w:val="left"/>
              <w:rPr>
                <w:rFonts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cs="宋体"/>
                <w:color w:val="000000"/>
                <w:kern w:val="0"/>
                <w:sz w:val="18"/>
                <w:szCs w:val="18"/>
              </w:rPr>
              <w:t>以“头盔”模块的优化为例，发现能从以下两个方面入手。</w:t>
            </w:r>
          </w:p>
          <w:p w14:paraId="57075720">
            <w:pPr>
              <w:widowControl/>
              <w:spacing w:before="64" w:beforeLines="20"/>
              <w:ind w:firstLine="0"/>
              <w:jc w:val="left"/>
              <w:rPr>
                <w:rFonts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cs="宋体"/>
                <w:color w:val="000000"/>
                <w:kern w:val="0"/>
                <w:sz w:val="18"/>
                <w:szCs w:val="18"/>
              </w:rPr>
              <w:t>1．完善物理结构</w:t>
            </w:r>
          </w:p>
          <w:p w14:paraId="4FA641AA">
            <w:pPr>
              <w:widowControl/>
              <w:spacing w:before="64" w:beforeLines="20"/>
              <w:ind w:firstLine="0"/>
              <w:jc w:val="left"/>
              <w:rPr>
                <w:rFonts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cs="宋体"/>
                <w:color w:val="000000"/>
                <w:kern w:val="0"/>
                <w:sz w:val="18"/>
                <w:szCs w:val="18"/>
              </w:rPr>
              <w:t>现有共享单车配有头盔，不少用户不戴头盔，从头盔和单车结构角度思考，怎样才能让用户佩戴头盔。小组讨论，并记录记录讨论结果</w:t>
            </w:r>
          </w:p>
          <w:p w14:paraId="3831E4D5">
            <w:pPr>
              <w:widowControl/>
              <w:spacing w:before="64" w:beforeLines="20"/>
              <w:ind w:firstLine="0"/>
              <w:jc w:val="center"/>
            </w:pPr>
            <w:r>
              <w:object>
                <v:shape id="_x0000_i1028" o:spt="75" type="#_x0000_t75" style="height:90pt;width:139.2pt;" o:ole="t" filled="f" o:preferrelative="t" stroked="f" coordsize="21600,21600">
                  <v:path/>
                  <v:fill on="f" focussize="0,0"/>
                  <v:stroke on="f" joinstyle="miter"/>
                  <v:imagedata r:id="rId13" o:title=""/>
                  <o:lock v:ext="edit" aspectratio="t"/>
                  <w10:wrap type="none"/>
                  <w10:anchorlock/>
                </v:shape>
                <o:OLEObject Type="Embed" ProgID="Word.Picture.8" ShapeID="_x0000_i1028" DrawAspect="Content" ObjectID="_1468075728" r:id="rId12">
                  <o:LockedField>false</o:LockedField>
                </o:OLEObject>
              </w:object>
            </w:r>
          </w:p>
          <w:p w14:paraId="6D24A38E">
            <w:pPr>
              <w:widowControl/>
              <w:spacing w:before="64" w:beforeLines="20"/>
              <w:ind w:firstLine="0"/>
              <w:jc w:val="left"/>
              <w:rPr>
                <w:rFonts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cs="宋体"/>
                <w:color w:val="000000"/>
                <w:kern w:val="0"/>
                <w:sz w:val="18"/>
                <w:szCs w:val="18"/>
              </w:rPr>
              <w:t>2．优化软件系统</w:t>
            </w:r>
            <w:r>
              <w:rPr>
                <w:rFonts w:cs="宋体"/>
                <w:color w:val="000000"/>
                <w:kern w:val="0"/>
                <w:sz w:val="18"/>
                <w:szCs w:val="18"/>
              </w:rPr>
              <w:t xml:space="preserve"> </w:t>
            </w:r>
          </w:p>
          <w:p w14:paraId="31A3792B">
            <w:pPr>
              <w:widowControl/>
              <w:tabs>
                <w:tab w:val="clear" w:pos="425"/>
              </w:tabs>
              <w:spacing w:before="64" w:beforeLines="20"/>
              <w:ind w:firstLine="0"/>
              <w:jc w:val="left"/>
              <w:rPr>
                <w:rFonts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cs="宋体"/>
                <w:color w:val="000000"/>
                <w:kern w:val="0"/>
                <w:sz w:val="18"/>
                <w:szCs w:val="18"/>
              </w:rPr>
              <w:t>为了强制要求用户骑行共享电单车必须佩戴头盔，通过限制用户使用权限提升用车安全，你还有哪些好的想法？小组讨论，并记录讨论结果。</w:t>
            </w:r>
          </w:p>
          <w:p w14:paraId="676C46C1">
            <w:pPr>
              <w:widowControl/>
              <w:tabs>
                <w:tab w:val="clear" w:pos="425"/>
              </w:tabs>
              <w:spacing w:before="64" w:beforeLines="20"/>
              <w:ind w:firstLine="0"/>
              <w:jc w:val="center"/>
              <w:rPr>
                <w:rFonts w:cs="宋体"/>
                <w:color w:val="000000"/>
                <w:kern w:val="0"/>
                <w:sz w:val="18"/>
                <w:szCs w:val="18"/>
              </w:rPr>
            </w:pPr>
            <w:r>
              <w:object>
                <v:shape id="_x0000_i1029" o:spt="75" type="#_x0000_t75" style="height:79.8pt;width:144pt;" o:ole="t" filled="f" o:preferrelative="t" stroked="f" coordsize="21600,21600">
                  <v:path/>
                  <v:fill on="f" focussize="0,0"/>
                  <v:stroke on="f" joinstyle="miter"/>
                  <v:imagedata r:id="rId15" o:title=""/>
                  <o:lock v:ext="edit" aspectratio="t"/>
                  <w10:wrap type="none"/>
                  <w10:anchorlock/>
                </v:shape>
                <o:OLEObject Type="Embed" ProgID="Word.Picture.8" ShapeID="_x0000_i1029" DrawAspect="Content" ObjectID="_1468075729" r:id="rId14">
                  <o:LockedField>false</o:LockedField>
                </o:OLEObject>
              </w:object>
            </w:r>
          </w:p>
        </w:tc>
      </w:tr>
      <w:tr w14:paraId="7701A6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37" w:hRule="atLeast"/>
        </w:trPr>
        <w:tc>
          <w:tcPr>
            <w:tcW w:w="714" w:type="pct"/>
            <w:vAlign w:val="center"/>
          </w:tcPr>
          <w:p w14:paraId="28F7436E">
            <w:pPr>
              <w:widowControl/>
              <w:tabs>
                <w:tab w:val="left" w:pos="0"/>
              </w:tabs>
              <w:spacing w:before="96" w:beforeLines="30"/>
              <w:ind w:firstLine="0"/>
              <w:jc w:val="center"/>
              <w:rPr>
                <w:rFonts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kern w:val="0"/>
                <w:sz w:val="18"/>
                <w:szCs w:val="18"/>
              </w:rPr>
              <w:t>项目小结</w:t>
            </w:r>
          </w:p>
          <w:p w14:paraId="30E29FEA">
            <w:pPr>
              <w:widowControl/>
              <w:tabs>
                <w:tab w:val="left" w:pos="0"/>
              </w:tabs>
              <w:spacing w:before="96" w:beforeLines="30"/>
              <w:ind w:firstLine="0"/>
              <w:jc w:val="center"/>
              <w:rPr>
                <w:rFonts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kern w:val="0"/>
                <w:sz w:val="18"/>
                <w:szCs w:val="18"/>
              </w:rPr>
              <w:t>（优化系统趋向稳态）</w:t>
            </w:r>
          </w:p>
        </w:tc>
        <w:tc>
          <w:tcPr>
            <w:tcW w:w="2233" w:type="pct"/>
          </w:tcPr>
          <w:p w14:paraId="011D9C65">
            <w:pPr>
              <w:widowControl/>
              <w:spacing w:before="64" w:beforeLines="20"/>
              <w:ind w:firstLine="0"/>
              <w:jc w:val="left"/>
              <w:rPr>
                <w:rFonts w:cs="宋体"/>
                <w:color w:val="000000"/>
                <w:kern w:val="0"/>
                <w:sz w:val="18"/>
                <w:szCs w:val="18"/>
              </w:rPr>
            </w:pPr>
            <w:r>
              <w:rPr>
                <w:rFonts w:cs="宋体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hint="eastAsia" w:cs="宋体"/>
                <w:color w:val="000000"/>
                <w:kern w:val="0"/>
                <w:sz w:val="18"/>
                <w:szCs w:val="18"/>
              </w:rPr>
              <w:t>．各组交流、展示本组共享电单车“头盔”的优化方向和实施措施，以及预期的效果。</w:t>
            </w:r>
          </w:p>
          <w:p w14:paraId="54D0915D">
            <w:pPr>
              <w:widowControl/>
              <w:spacing w:before="64" w:beforeLines="20"/>
              <w:ind w:firstLine="0"/>
              <w:jc w:val="left"/>
              <w:rPr>
                <w:rFonts w:hint="eastAsia" w:cs="宋体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color w:val="000000"/>
                <w:kern w:val="0"/>
                <w:sz w:val="18"/>
                <w:szCs w:val="18"/>
                <w:u w:val="single"/>
                <w:lang w:val="en-US" w:eastAsia="zh-CN"/>
              </w:rPr>
              <w:t xml:space="preserve">                                                          </w:t>
            </w:r>
            <w:r>
              <w:rPr>
                <w:rFonts w:hint="eastAsia" w:cs="宋体"/>
                <w:color w:val="000000"/>
                <w:kern w:val="0"/>
                <w:sz w:val="18"/>
                <w:szCs w:val="18"/>
                <w:lang w:val="en-US" w:eastAsia="zh-CN"/>
              </w:rPr>
              <w:t xml:space="preserve"> </w:t>
            </w:r>
          </w:p>
          <w:p w14:paraId="5CAD998B">
            <w:pPr>
              <w:widowControl/>
              <w:spacing w:before="64" w:beforeLines="20"/>
              <w:ind w:firstLine="0"/>
              <w:jc w:val="left"/>
              <w:rPr>
                <w:rFonts w:hint="eastAsia" w:cs="宋体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color w:val="000000"/>
                <w:kern w:val="0"/>
                <w:sz w:val="18"/>
                <w:szCs w:val="18"/>
                <w:u w:val="single"/>
                <w:lang w:val="en-US" w:eastAsia="zh-CN"/>
              </w:rPr>
              <w:t xml:space="preserve">                                                          </w:t>
            </w:r>
            <w:r>
              <w:rPr>
                <w:rFonts w:hint="eastAsia" w:cs="宋体"/>
                <w:color w:val="000000"/>
                <w:kern w:val="0"/>
                <w:sz w:val="18"/>
                <w:szCs w:val="18"/>
                <w:lang w:val="en-US" w:eastAsia="zh-CN"/>
              </w:rPr>
              <w:t xml:space="preserve"> </w:t>
            </w:r>
          </w:p>
          <w:p w14:paraId="71A23C47">
            <w:pPr>
              <w:widowControl/>
              <w:spacing w:before="64" w:beforeLines="20"/>
              <w:ind w:firstLine="0"/>
              <w:jc w:val="left"/>
              <w:rPr>
                <w:rFonts w:cs="宋体"/>
                <w:color w:val="000000"/>
                <w:kern w:val="0"/>
                <w:sz w:val="18"/>
                <w:szCs w:val="18"/>
              </w:rPr>
            </w:pPr>
          </w:p>
          <w:p w14:paraId="334BE0BB">
            <w:pPr>
              <w:widowControl/>
              <w:spacing w:before="64" w:beforeLines="20"/>
              <w:ind w:firstLine="0"/>
              <w:jc w:val="left"/>
              <w:rPr>
                <w:rFonts w:hint="eastAsia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cs="宋体"/>
                <w:color w:val="000000"/>
                <w:kern w:val="0"/>
                <w:sz w:val="18"/>
                <w:szCs w:val="18"/>
              </w:rPr>
              <w:t>2．小组讨论：系统的优化与系统运行的稳态有什么联系</w:t>
            </w:r>
          </w:p>
          <w:p w14:paraId="5DAFA4DE">
            <w:pPr>
              <w:widowControl/>
              <w:spacing w:before="64" w:beforeLines="20"/>
              <w:ind w:firstLine="0"/>
              <w:jc w:val="left"/>
              <w:rPr>
                <w:rFonts w:hint="eastAsia" w:cs="宋体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color w:val="000000"/>
                <w:kern w:val="0"/>
                <w:sz w:val="18"/>
                <w:szCs w:val="18"/>
                <w:u w:val="single"/>
                <w:lang w:val="en-US" w:eastAsia="zh-CN"/>
              </w:rPr>
              <w:t xml:space="preserve">                                                          </w:t>
            </w:r>
            <w:r>
              <w:rPr>
                <w:rFonts w:hint="eastAsia" w:cs="宋体"/>
                <w:color w:val="000000"/>
                <w:kern w:val="0"/>
                <w:sz w:val="18"/>
                <w:szCs w:val="18"/>
                <w:lang w:val="en-US" w:eastAsia="zh-CN"/>
              </w:rPr>
              <w:t xml:space="preserve"> </w:t>
            </w:r>
          </w:p>
          <w:p w14:paraId="364EDA9D">
            <w:pPr>
              <w:widowControl/>
              <w:spacing w:before="64" w:beforeLines="20"/>
              <w:ind w:firstLine="0"/>
              <w:jc w:val="left"/>
              <w:rPr>
                <w:rFonts w:hint="eastAsia" w:cs="宋体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color w:val="000000"/>
                <w:kern w:val="0"/>
                <w:sz w:val="18"/>
                <w:szCs w:val="18"/>
                <w:u w:val="single"/>
                <w:lang w:val="en-US" w:eastAsia="zh-CN"/>
              </w:rPr>
              <w:t xml:space="preserve">                                                          </w:t>
            </w:r>
            <w:r>
              <w:rPr>
                <w:rFonts w:hint="eastAsia" w:cs="宋体"/>
                <w:color w:val="000000"/>
                <w:kern w:val="0"/>
                <w:sz w:val="18"/>
                <w:szCs w:val="18"/>
                <w:lang w:val="en-US" w:eastAsia="zh-CN"/>
              </w:rPr>
              <w:t xml:space="preserve"> </w:t>
            </w:r>
          </w:p>
          <w:p w14:paraId="55B6DD7C">
            <w:pPr>
              <w:widowControl/>
              <w:spacing w:before="64" w:beforeLines="20"/>
              <w:ind w:firstLine="0"/>
              <w:jc w:val="left"/>
              <w:rPr>
                <w:rFonts w:hint="eastAsia" w:cs="宋体"/>
                <w:color w:val="000000"/>
                <w:kern w:val="0"/>
                <w:sz w:val="18"/>
                <w:szCs w:val="18"/>
              </w:rPr>
            </w:pPr>
          </w:p>
        </w:tc>
      </w:tr>
      <w:tr w14:paraId="0C0D22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6" w:hRule="atLeast"/>
        </w:trPr>
        <w:tc>
          <w:tcPr>
            <w:tcW w:w="714" w:type="pct"/>
            <w:vAlign w:val="center"/>
          </w:tcPr>
          <w:p w14:paraId="156F6903">
            <w:pPr>
              <w:widowControl/>
              <w:tabs>
                <w:tab w:val="left" w:pos="0"/>
              </w:tabs>
              <w:spacing w:before="96" w:beforeLines="30"/>
              <w:ind w:firstLine="0"/>
              <w:jc w:val="center"/>
              <w:rPr>
                <w:rFonts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kern w:val="0"/>
                <w:sz w:val="18"/>
                <w:szCs w:val="18"/>
              </w:rPr>
              <w:t>项目延伸</w:t>
            </w:r>
          </w:p>
          <w:p w14:paraId="6E1C67BC">
            <w:pPr>
              <w:widowControl/>
              <w:tabs>
                <w:tab w:val="left" w:pos="0"/>
              </w:tabs>
              <w:spacing w:before="96" w:beforeLines="30"/>
              <w:ind w:firstLine="0"/>
              <w:jc w:val="center"/>
              <w:rPr>
                <w:rFonts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kern w:val="0"/>
                <w:sz w:val="18"/>
                <w:szCs w:val="18"/>
              </w:rPr>
              <w:t>（系统优化助力解困）</w:t>
            </w:r>
          </w:p>
        </w:tc>
        <w:tc>
          <w:tcPr>
            <w:tcW w:w="2233" w:type="pct"/>
            <w:vAlign w:val="center"/>
          </w:tcPr>
          <w:p w14:paraId="52C49AB8">
            <w:pPr>
              <w:widowControl/>
              <w:spacing w:before="64" w:beforeLines="20"/>
              <w:ind w:firstLine="0"/>
              <w:jc w:val="left"/>
              <w:rPr>
                <w:rFonts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cs="宋体"/>
                <w:color w:val="000000"/>
                <w:kern w:val="0"/>
                <w:sz w:val="18"/>
                <w:szCs w:val="18"/>
              </w:rPr>
              <w:t>小组内讨论案例，并开展小组间的交流活动。</w:t>
            </w:r>
          </w:p>
          <w:p w14:paraId="5B7075C2">
            <w:pPr>
              <w:widowControl/>
              <w:spacing w:before="64" w:beforeLines="20"/>
              <w:ind w:firstLine="0"/>
              <w:jc w:val="left"/>
              <w:rPr>
                <w:rFonts w:hint="eastAsia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cs="宋体"/>
                <w:color w:val="000000"/>
                <w:kern w:val="0"/>
                <w:sz w:val="18"/>
                <w:szCs w:val="18"/>
              </w:rPr>
              <w:t>案例：为避免未满16周岁的少年骑行共享电单车现象，请你思考如何解决这个问题，试着从硬件和软件两个方面考虑</w:t>
            </w:r>
            <w:r>
              <w:rPr>
                <w:rFonts w:hint="eastAsia" w:cs="宋体"/>
                <w:color w:val="000000"/>
                <w:kern w:val="0"/>
                <w:sz w:val="18"/>
                <w:szCs w:val="18"/>
                <w:lang w:eastAsia="zh-CN"/>
              </w:rPr>
              <w:t>。</w:t>
            </w:r>
          </w:p>
          <w:p w14:paraId="6CC414AD">
            <w:pPr>
              <w:widowControl/>
              <w:spacing w:before="64" w:beforeLines="20"/>
              <w:ind w:firstLine="0"/>
              <w:jc w:val="left"/>
              <w:rPr>
                <w:rFonts w:hint="eastAsia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cs="宋体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硬件：</w:t>
            </w:r>
            <w:r>
              <w:rPr>
                <w:rFonts w:hint="eastAsia" w:cs="宋体"/>
                <w:color w:val="000000"/>
                <w:kern w:val="0"/>
                <w:sz w:val="18"/>
                <w:szCs w:val="18"/>
                <w:u w:val="single"/>
                <w:lang w:val="en-US" w:eastAsia="zh-CN"/>
              </w:rPr>
              <w:t xml:space="preserve">                                                          </w:t>
            </w:r>
            <w:r>
              <w:rPr>
                <w:rFonts w:hint="eastAsia" w:cs="宋体"/>
                <w:color w:val="000000"/>
                <w:kern w:val="0"/>
                <w:sz w:val="18"/>
                <w:szCs w:val="18"/>
                <w:lang w:val="en-US" w:eastAsia="zh-CN"/>
              </w:rPr>
              <w:t xml:space="preserve"> </w:t>
            </w:r>
          </w:p>
          <w:p w14:paraId="2137B168">
            <w:pPr>
              <w:widowControl/>
              <w:spacing w:before="64" w:beforeLines="20"/>
              <w:ind w:firstLine="0"/>
              <w:jc w:val="left"/>
              <w:rPr>
                <w:rFonts w:hint="eastAsia" w:cs="宋体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color w:val="000000"/>
                <w:kern w:val="0"/>
                <w:sz w:val="18"/>
                <w:szCs w:val="18"/>
                <w:u w:val="single"/>
                <w:lang w:val="en-US" w:eastAsia="zh-CN"/>
              </w:rPr>
              <w:t xml:space="preserve">                                                                </w:t>
            </w:r>
            <w:r>
              <w:rPr>
                <w:rFonts w:hint="eastAsia" w:cs="宋体"/>
                <w:color w:val="000000"/>
                <w:kern w:val="0"/>
                <w:sz w:val="18"/>
                <w:szCs w:val="18"/>
                <w:lang w:val="en-US" w:eastAsia="zh-CN"/>
              </w:rPr>
              <w:t xml:space="preserve"> </w:t>
            </w:r>
          </w:p>
          <w:p w14:paraId="5568351E">
            <w:pPr>
              <w:widowControl/>
              <w:spacing w:before="64" w:beforeLines="20"/>
              <w:ind w:firstLine="0"/>
              <w:jc w:val="left"/>
              <w:rPr>
                <w:rFonts w:hint="eastAsia" w:cs="宋体"/>
                <w:color w:val="000000"/>
                <w:kern w:val="0"/>
                <w:sz w:val="18"/>
                <w:szCs w:val="18"/>
                <w:lang w:eastAsia="zh-CN"/>
              </w:rPr>
            </w:pPr>
          </w:p>
          <w:p w14:paraId="4BE305D4">
            <w:pPr>
              <w:widowControl/>
              <w:spacing w:before="64" w:beforeLines="20"/>
              <w:ind w:firstLine="0"/>
              <w:jc w:val="left"/>
              <w:rPr>
                <w:rFonts w:hint="eastAsia" w:cs="宋体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软件：</w:t>
            </w:r>
            <w:r>
              <w:rPr>
                <w:rFonts w:hint="eastAsia" w:cs="宋体"/>
                <w:color w:val="000000"/>
                <w:kern w:val="0"/>
                <w:sz w:val="18"/>
                <w:szCs w:val="18"/>
                <w:u w:val="single"/>
                <w:lang w:val="en-US" w:eastAsia="zh-CN"/>
              </w:rPr>
              <w:t xml:space="preserve">                                                          </w:t>
            </w:r>
            <w:r>
              <w:rPr>
                <w:rFonts w:hint="eastAsia" w:cs="宋体"/>
                <w:color w:val="000000"/>
                <w:kern w:val="0"/>
                <w:sz w:val="18"/>
                <w:szCs w:val="18"/>
                <w:lang w:val="en-US" w:eastAsia="zh-CN"/>
              </w:rPr>
              <w:t xml:space="preserve"> </w:t>
            </w:r>
          </w:p>
          <w:p w14:paraId="210D3B0C">
            <w:pPr>
              <w:widowControl/>
              <w:spacing w:before="64" w:beforeLines="20"/>
              <w:ind w:firstLine="0"/>
              <w:jc w:val="left"/>
              <w:rPr>
                <w:rFonts w:hint="eastAsia" w:cs="宋体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color w:val="000000"/>
                <w:kern w:val="0"/>
                <w:sz w:val="18"/>
                <w:szCs w:val="18"/>
                <w:u w:val="single"/>
                <w:lang w:val="en-US" w:eastAsia="zh-CN"/>
              </w:rPr>
              <w:t xml:space="preserve">                                                                </w:t>
            </w:r>
            <w:r>
              <w:rPr>
                <w:rFonts w:hint="eastAsia" w:cs="宋体"/>
                <w:color w:val="000000"/>
                <w:kern w:val="0"/>
                <w:sz w:val="18"/>
                <w:szCs w:val="18"/>
                <w:lang w:val="en-US" w:eastAsia="zh-CN"/>
              </w:rPr>
              <w:t xml:space="preserve"> </w:t>
            </w:r>
          </w:p>
          <w:p w14:paraId="532912B0">
            <w:pPr>
              <w:widowControl/>
              <w:spacing w:before="64" w:beforeLines="20"/>
              <w:ind w:firstLine="0"/>
              <w:jc w:val="left"/>
              <w:rPr>
                <w:rFonts w:hint="eastAsia" w:cs="宋体"/>
                <w:color w:val="000000"/>
                <w:kern w:val="0"/>
                <w:sz w:val="18"/>
                <w:szCs w:val="18"/>
                <w:lang w:eastAsia="zh-CN"/>
              </w:rPr>
            </w:pPr>
          </w:p>
          <w:p w14:paraId="0462896B">
            <w:pPr>
              <w:widowControl/>
              <w:spacing w:before="64" w:beforeLines="20"/>
              <w:ind w:firstLine="0"/>
              <w:jc w:val="left"/>
              <w:rPr>
                <w:rFonts w:cs="宋体"/>
                <w:color w:val="000000"/>
                <w:kern w:val="0"/>
                <w:sz w:val="18"/>
                <w:szCs w:val="18"/>
              </w:rPr>
            </w:pPr>
          </w:p>
        </w:tc>
      </w:tr>
    </w:tbl>
    <w:p w14:paraId="3F598B5A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altName w:val="Segoe UI Symbol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华文隶书">
    <w:altName w:val="微软雅黑"/>
    <w:panose1 w:val="02010800040101010101"/>
    <w:charset w:val="86"/>
    <w:family w:val="auto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A4YzQxYTVkN2FjYTVlNGQ2YzQ4NmM5YmMzODc0YjkifQ=="/>
  </w:docVars>
  <w:rsids>
    <w:rsidRoot w:val="52F5151D"/>
    <w:rsid w:val="0A9A2CF5"/>
    <w:rsid w:val="0B7474AD"/>
    <w:rsid w:val="28171FD2"/>
    <w:rsid w:val="2B966F55"/>
    <w:rsid w:val="3C263F3D"/>
    <w:rsid w:val="52F5151D"/>
    <w:rsid w:val="575108AF"/>
    <w:rsid w:val="6BD12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tabs>
        <w:tab w:val="left" w:pos="425"/>
      </w:tabs>
      <w:adjustRightInd w:val="0"/>
      <w:snapToGrid w:val="0"/>
      <w:spacing w:line="312" w:lineRule="atLeast"/>
      <w:ind w:firstLine="425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720" w:after="240"/>
      <w:ind w:firstLine="0"/>
      <w:jc w:val="center"/>
      <w:outlineLvl w:val="0"/>
    </w:pPr>
    <w:rPr>
      <w:b/>
      <w:kern w:val="44"/>
      <w:sz w:val="44"/>
      <w:lang w:val="zh-CN"/>
    </w:rPr>
  </w:style>
  <w:style w:type="paragraph" w:styleId="3">
    <w:name w:val="heading 2"/>
    <w:basedOn w:val="1"/>
    <w:next w:val="4"/>
    <w:qFormat/>
    <w:uiPriority w:val="0"/>
    <w:pPr>
      <w:keepNext/>
      <w:keepLines/>
      <w:spacing w:before="280" w:after="240"/>
      <w:outlineLvl w:val="1"/>
    </w:pPr>
    <w:rPr>
      <w:rFonts w:ascii="Arial" w:hAnsi="Arial" w:eastAsia="黑体"/>
      <w:sz w:val="28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qFormat/>
    <w:uiPriority w:val="0"/>
    <w:pPr>
      <w:ind w:firstLine="420"/>
    </w:pPr>
  </w:style>
  <w:style w:type="paragraph" w:customStyle="1" w:styleId="7">
    <w:name w:val="样式 标题 2节标题2 + (西文) Times New Roman (中文) 华文隶书 二号 黑色 阴影 左 ..."/>
    <w:basedOn w:val="3"/>
    <w:qFormat/>
    <w:uiPriority w:val="0"/>
    <w:pPr>
      <w:tabs>
        <w:tab w:val="clear" w:pos="425"/>
      </w:tabs>
      <w:spacing w:before="80" w:after="80" w:line="240" w:lineRule="auto"/>
      <w:ind w:firstLine="0"/>
      <w:jc w:val="left"/>
    </w:pPr>
    <w:rPr>
      <w:rFonts w:ascii="Times New Roman" w:hAnsi="Times New Roman" w:eastAsia="华文隶书" w:cs="宋体"/>
      <w:b/>
      <w:color w:val="000000"/>
      <w:sz w:val="44"/>
      <w:szCs w:val="44"/>
    </w:rPr>
  </w:style>
  <w:style w:type="paragraph" w:customStyle="1" w:styleId="8">
    <w:name w:val="正文首行缩进2字符 Char Char"/>
    <w:basedOn w:val="1"/>
    <w:qFormat/>
    <w:uiPriority w:val="0"/>
    <w:pPr>
      <w:tabs>
        <w:tab w:val="clear" w:pos="425"/>
      </w:tabs>
      <w:adjustRightInd/>
      <w:snapToGrid/>
      <w:spacing w:line="240" w:lineRule="auto"/>
      <w:ind w:firstLine="420" w:firstLineChars="200"/>
    </w:pPr>
    <w:rPr>
      <w:rFonts w:ascii="宋体" w:hAnsi="宋体" w:cs="宋体"/>
    </w:rPr>
  </w:style>
  <w:style w:type="character" w:customStyle="1" w:styleId="9">
    <w:name w:val="正文_缩进 Char"/>
    <w:link w:val="10"/>
    <w:qFormat/>
    <w:uiPriority w:val="0"/>
    <w:rPr>
      <w:rFonts w:ascii="Calibri" w:hAnsi="Calibri" w:cs="宋体"/>
      <w:sz w:val="24"/>
    </w:rPr>
  </w:style>
  <w:style w:type="paragraph" w:customStyle="1" w:styleId="10">
    <w:name w:val="正文_缩进"/>
    <w:basedOn w:val="1"/>
    <w:link w:val="9"/>
    <w:qFormat/>
    <w:uiPriority w:val="0"/>
    <w:pPr>
      <w:widowControl/>
      <w:tabs>
        <w:tab w:val="clear" w:pos="425"/>
      </w:tabs>
      <w:adjustRightInd/>
      <w:snapToGrid/>
      <w:spacing w:line="400" w:lineRule="exact"/>
      <w:ind w:firstLine="200" w:firstLineChars="200"/>
      <w:jc w:val="left"/>
    </w:pPr>
    <w:rPr>
      <w:rFonts w:ascii="Calibri" w:hAnsi="Calibri" w:cs="宋体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8" Type="http://schemas.openxmlformats.org/officeDocument/2006/relationships/oleObject" Target="embeddings/oleObject2.bin"/><Relationship Id="rId7" Type="http://schemas.openxmlformats.org/officeDocument/2006/relationships/image" Target="media/image1.wmf"/><Relationship Id="rId6" Type="http://schemas.openxmlformats.org/officeDocument/2006/relationships/oleObject" Target="embeddings/oleObject1.bin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5.emf"/><Relationship Id="rId14" Type="http://schemas.openxmlformats.org/officeDocument/2006/relationships/oleObject" Target="embeddings/oleObject4.bin"/><Relationship Id="rId13" Type="http://schemas.openxmlformats.org/officeDocument/2006/relationships/image" Target="media/image4.emf"/><Relationship Id="rId12" Type="http://schemas.openxmlformats.org/officeDocument/2006/relationships/oleObject" Target="embeddings/oleObject3.bin"/><Relationship Id="rId11" Type="http://schemas.openxmlformats.org/officeDocument/2006/relationships/image" Target="media/image3.emf"/><Relationship Id="rId10" Type="http://schemas.openxmlformats.org/officeDocument/2006/relationships/oleObject" Target="embeddings/Document1.doc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770</Words>
  <Characters>776</Characters>
  <Lines>0</Lines>
  <Paragraphs>0</Paragraphs>
  <TotalTime>4</TotalTime>
  <ScaleCrop>false</ScaleCrop>
  <LinksUpToDate>false</LinksUpToDate>
  <CharactersWithSpaces>1400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2024-08-22T14:25:00Z</dcterms:created>
  <dc:creator>赵新未</dc:creator>
  <cp:lastModifiedBy>赵新未</cp:lastModifiedBy>
  <dcterms:modified xsi:type="dcterms:W3CDTF">2024-08-22T14:47:47Z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2BC1D220F0974DF1B02BB98452BC9B23_13</vt:lpwstr>
  </property>
</Properties>
</file>