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06294C" w14:textId="77777777" w:rsidR="0023150B" w:rsidRPr="00FD41E3" w:rsidRDefault="0023150B">
      <w:pPr>
        <w:rPr>
          <w:rFonts w:ascii="幼圆" w:eastAsia="幼圆" w:hAnsi="微软雅黑" w:hint="eastAsia"/>
          <w:b/>
          <w:sz w:val="30"/>
          <w:szCs w:val="30"/>
          <w:shd w:val="clear" w:color="auto" w:fill="FFFFFF"/>
        </w:rPr>
      </w:pPr>
      <w:r w:rsidRPr="00FD41E3">
        <w:rPr>
          <w:rFonts w:ascii="幼圆" w:eastAsia="幼圆" w:hAnsi="微软雅黑" w:hint="eastAsia"/>
          <w:b/>
          <w:sz w:val="30"/>
          <w:szCs w:val="30"/>
          <w:shd w:val="clear" w:color="auto" w:fill="FFFFFF"/>
        </w:rPr>
        <w:t>参考资料：</w:t>
      </w:r>
    </w:p>
    <w:p w14:paraId="256B17CF" w14:textId="77777777" w:rsidR="00F83124" w:rsidRPr="007C1798" w:rsidRDefault="00F83124">
      <w:pPr>
        <w:rPr>
          <w:rFonts w:ascii="幼圆" w:eastAsia="幼圆" w:hAnsi="微软雅黑" w:hint="eastAsia"/>
          <w:b/>
          <w:sz w:val="24"/>
          <w:szCs w:val="24"/>
          <w:shd w:val="clear" w:color="auto" w:fill="FFFFFF"/>
        </w:rPr>
      </w:pPr>
      <w:r w:rsidRPr="007C1798">
        <w:rPr>
          <w:rFonts w:ascii="幼圆" w:eastAsia="幼圆" w:hAnsi="微软雅黑" w:hint="eastAsia"/>
          <w:b/>
          <w:sz w:val="24"/>
          <w:szCs w:val="24"/>
          <w:shd w:val="clear" w:color="auto" w:fill="FFFFFF"/>
        </w:rPr>
        <w:t>一、传感器</w:t>
      </w:r>
    </w:p>
    <w:p w14:paraId="187D39D1" w14:textId="77777777" w:rsidR="0097487F" w:rsidRPr="00F7199B" w:rsidRDefault="00A97911">
      <w:pPr>
        <w:rPr>
          <w:rFonts w:ascii="微软雅黑" w:hAnsi="微软雅黑" w:hint="eastAsia"/>
          <w:b/>
          <w:sz w:val="24"/>
          <w:szCs w:val="24"/>
          <w:shd w:val="clear" w:color="auto" w:fill="FFFFFF"/>
        </w:rPr>
      </w:pPr>
      <w:r w:rsidRPr="00F7199B">
        <w:rPr>
          <w:rFonts w:hint="eastAsia"/>
          <w:b/>
          <w:noProof/>
        </w:rPr>
        <w:drawing>
          <wp:anchor distT="0" distB="0" distL="114300" distR="114300" simplePos="0" relativeHeight="251699200" behindDoc="1" locked="0" layoutInCell="1" allowOverlap="1" wp14:anchorId="62F46842" wp14:editId="5550A6DC">
            <wp:simplePos x="0" y="0"/>
            <wp:positionH relativeFrom="margin">
              <wp:posOffset>4488180</wp:posOffset>
            </wp:positionH>
            <wp:positionV relativeFrom="paragraph">
              <wp:posOffset>165735</wp:posOffset>
            </wp:positionV>
            <wp:extent cx="2120900" cy="1821180"/>
            <wp:effectExtent l="0" t="0" r="0" b="7620"/>
            <wp:wrapTight wrapText="bothSides">
              <wp:wrapPolygon edited="0">
                <wp:start x="0" y="0"/>
                <wp:lineTo x="0" y="21464"/>
                <wp:lineTo x="21341" y="21464"/>
                <wp:lineTo x="21341" y="0"/>
                <wp:lineTo x="0" y="0"/>
              </wp:wrapPolygon>
            </wp:wrapTight>
            <wp:docPr id="1" name="图片 1" descr="D:\LY\21省优质课\2.2物联网传感技术\素材\五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Y\21省优质课\2.2物联网传感技术\素材\五官.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862" t="13523" r="12892" b="21068"/>
                    <a:stretch/>
                  </pic:blipFill>
                  <pic:spPr bwMode="auto">
                    <a:xfrm>
                      <a:off x="0" y="0"/>
                      <a:ext cx="2120900" cy="1821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4D9F" w:rsidRPr="00F7199B">
        <w:rPr>
          <w:rFonts w:ascii="微软雅黑" w:hAnsi="微软雅黑" w:hint="eastAsia"/>
          <w:b/>
          <w:sz w:val="24"/>
          <w:szCs w:val="24"/>
          <w:shd w:val="clear" w:color="auto" w:fill="FFFFFF"/>
        </w:rPr>
        <w:t>1</w:t>
      </w:r>
      <w:r w:rsidR="00204D9F" w:rsidRPr="00F7199B">
        <w:rPr>
          <w:rFonts w:ascii="微软雅黑" w:hAnsi="微软雅黑" w:hint="eastAsia"/>
          <w:b/>
          <w:sz w:val="24"/>
          <w:szCs w:val="24"/>
          <w:shd w:val="clear" w:color="auto" w:fill="FFFFFF"/>
        </w:rPr>
        <w:t>、</w:t>
      </w:r>
      <w:r w:rsidR="0097487F" w:rsidRPr="00F7199B">
        <w:rPr>
          <w:rFonts w:ascii="微软雅黑" w:hAnsi="微软雅黑" w:hint="eastAsia"/>
          <w:b/>
          <w:sz w:val="24"/>
          <w:szCs w:val="24"/>
          <w:shd w:val="clear" w:color="auto" w:fill="FFFFFF"/>
        </w:rPr>
        <w:t>什么</w:t>
      </w:r>
      <w:r w:rsidR="0097487F" w:rsidRPr="00F7199B">
        <w:rPr>
          <w:rFonts w:ascii="微软雅黑" w:hAnsi="微软雅黑"/>
          <w:b/>
          <w:sz w:val="24"/>
          <w:szCs w:val="24"/>
          <w:shd w:val="clear" w:color="auto" w:fill="FFFFFF"/>
        </w:rPr>
        <w:t>是传感器？</w:t>
      </w:r>
      <w:r w:rsidR="00622954" w:rsidRPr="00F7199B">
        <w:rPr>
          <w:rFonts w:ascii="微软雅黑" w:hAnsi="微软雅黑" w:hint="eastAsia"/>
          <w:b/>
          <w:sz w:val="24"/>
          <w:szCs w:val="24"/>
          <w:shd w:val="clear" w:color="auto" w:fill="FFFFFF"/>
        </w:rPr>
        <w:t>常用传感器有哪些？</w:t>
      </w:r>
    </w:p>
    <w:p w14:paraId="171FC3B2" w14:textId="77777777" w:rsidR="00EF6364" w:rsidRPr="000D3621" w:rsidRDefault="00A97911">
      <w:r>
        <w:rPr>
          <w:rFonts w:cs="Arial"/>
          <w:bCs/>
          <w:noProof/>
          <w:sz w:val="18"/>
          <w:szCs w:val="21"/>
        </w:rPr>
        <w:drawing>
          <wp:anchor distT="0" distB="0" distL="114300" distR="114300" simplePos="0" relativeHeight="251700224" behindDoc="0" locked="0" layoutInCell="1" allowOverlap="1" wp14:anchorId="121E1B91" wp14:editId="281454C1">
            <wp:simplePos x="0" y="0"/>
            <wp:positionH relativeFrom="column">
              <wp:posOffset>2329180</wp:posOffset>
            </wp:positionH>
            <wp:positionV relativeFrom="paragraph">
              <wp:posOffset>5715</wp:posOffset>
            </wp:positionV>
            <wp:extent cx="2214245" cy="1371600"/>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4245" cy="1371600"/>
                    </a:xfrm>
                    <a:prstGeom prst="rect">
                      <a:avLst/>
                    </a:prstGeom>
                    <a:noFill/>
                  </pic:spPr>
                </pic:pic>
              </a:graphicData>
            </a:graphic>
            <wp14:sizeRelH relativeFrom="page">
              <wp14:pctWidth>0</wp14:pctWidth>
            </wp14:sizeRelH>
            <wp14:sizeRelV relativeFrom="page">
              <wp14:pctHeight>0</wp14:pctHeight>
            </wp14:sizeRelV>
          </wp:anchor>
        </w:drawing>
      </w:r>
      <w:r w:rsidR="002B164B" w:rsidRPr="002B164B">
        <w:rPr>
          <w:rFonts w:hint="eastAsia"/>
          <w:noProof/>
        </w:rPr>
        <w:t>传感器是一种检测装置，能感受外界信息，并将感受到的信息，变成电子信号或其他所需的形式输出。</w:t>
      </w:r>
      <w:r w:rsidR="002B164B" w:rsidRPr="0097487F">
        <w:rPr>
          <w:rFonts w:hint="eastAsia"/>
        </w:rPr>
        <w:t>传感器</w:t>
      </w:r>
      <w:r w:rsidR="002B164B">
        <w:rPr>
          <w:rFonts w:hint="eastAsia"/>
        </w:rPr>
        <w:t>相当于</w:t>
      </w:r>
      <w:r w:rsidR="002B164B">
        <w:t>人的感觉器官</w:t>
      </w:r>
      <w:r w:rsidR="002B164B">
        <w:rPr>
          <w:rFonts w:hint="eastAsia"/>
        </w:rPr>
        <w:t>，</w:t>
      </w:r>
      <w:r w:rsidR="002B164B" w:rsidRPr="002B164B">
        <w:rPr>
          <w:rFonts w:hint="eastAsia"/>
          <w:noProof/>
        </w:rPr>
        <w:t>传感器的存在和发展，让物体有了触觉、味觉和嗅觉等感官，让物体慢慢变的活了起来</w:t>
      </w:r>
      <w:r w:rsidR="0097487F">
        <w:rPr>
          <w:rFonts w:ascii="微软雅黑" w:hAnsi="微软雅黑"/>
          <w:szCs w:val="21"/>
          <w:shd w:val="clear" w:color="auto" w:fill="FFFFFF"/>
        </w:rPr>
        <w:t>。</w:t>
      </w:r>
    </w:p>
    <w:p w14:paraId="38A3430E" w14:textId="77777777" w:rsidR="00B66C1A" w:rsidRDefault="00B66C1A" w:rsidP="0097487F"/>
    <w:p w14:paraId="6A503D2F" w14:textId="1867FEAA" w:rsidR="00B66C1A" w:rsidRPr="00F7199B" w:rsidRDefault="007C1798" w:rsidP="0097487F">
      <w:pPr>
        <w:rPr>
          <w:rFonts w:ascii="微软雅黑" w:hAnsi="微软雅黑" w:hint="eastAsia"/>
          <w:b/>
          <w:sz w:val="24"/>
          <w:szCs w:val="24"/>
          <w:shd w:val="clear" w:color="auto" w:fill="FFFFFF"/>
        </w:rPr>
      </w:pPr>
      <w:r w:rsidRPr="00F7199B">
        <w:rPr>
          <w:rFonts w:ascii="微软雅黑" w:hAnsi="微软雅黑" w:hint="eastAsia"/>
          <w:b/>
          <w:sz w:val="24"/>
          <w:szCs w:val="24"/>
          <w:shd w:val="clear" w:color="auto" w:fill="FFFFFF"/>
        </w:rPr>
        <w:t>2</w:t>
      </w:r>
      <w:r w:rsidRPr="00F7199B">
        <w:rPr>
          <w:rFonts w:ascii="微软雅黑" w:hAnsi="微软雅黑" w:hint="eastAsia"/>
          <w:b/>
          <w:sz w:val="24"/>
          <w:szCs w:val="24"/>
          <w:shd w:val="clear" w:color="auto" w:fill="FFFFFF"/>
        </w:rPr>
        <w:t>、</w:t>
      </w:r>
      <w:r w:rsidR="008008A7" w:rsidRPr="00F7199B">
        <w:rPr>
          <w:rFonts w:ascii="微软雅黑" w:hAnsi="微软雅黑"/>
          <w:b/>
          <w:sz w:val="24"/>
          <w:szCs w:val="24"/>
          <w:shd w:val="clear" w:color="auto" w:fill="FFFFFF"/>
        </w:rPr>
        <w:t>传感器</w:t>
      </w:r>
      <w:r w:rsidR="008008A7" w:rsidRPr="00F7199B">
        <w:rPr>
          <w:rFonts w:ascii="微软雅黑" w:hAnsi="微软雅黑" w:hint="eastAsia"/>
          <w:b/>
          <w:sz w:val="24"/>
          <w:szCs w:val="24"/>
          <w:shd w:val="clear" w:color="auto" w:fill="FFFFFF"/>
        </w:rPr>
        <w:t>应用有</w:t>
      </w:r>
      <w:r w:rsidR="008008A7" w:rsidRPr="00F7199B">
        <w:rPr>
          <w:rFonts w:ascii="微软雅黑" w:hAnsi="微软雅黑"/>
          <w:b/>
          <w:sz w:val="24"/>
          <w:szCs w:val="24"/>
          <w:shd w:val="clear" w:color="auto" w:fill="FFFFFF"/>
        </w:rPr>
        <w:t>哪些</w:t>
      </w:r>
      <w:r w:rsidR="00A97911" w:rsidRPr="00F7199B">
        <w:rPr>
          <w:rFonts w:ascii="微软雅黑" w:hAnsi="微软雅黑" w:hint="eastAsia"/>
          <w:b/>
          <w:sz w:val="24"/>
          <w:szCs w:val="24"/>
          <w:shd w:val="clear" w:color="auto" w:fill="FFFFFF"/>
        </w:rPr>
        <w:t>？</w:t>
      </w:r>
    </w:p>
    <w:p w14:paraId="234830C2" w14:textId="77777777" w:rsidR="007A6FE8" w:rsidRDefault="00120018" w:rsidP="007A6FE8">
      <w:r>
        <w:rPr>
          <w:rFonts w:hint="eastAsia"/>
        </w:rPr>
        <w:t>（</w:t>
      </w:r>
      <w:r>
        <w:rPr>
          <w:rFonts w:hint="eastAsia"/>
        </w:rPr>
        <w:t>1</w:t>
      </w:r>
      <w:r>
        <w:rPr>
          <w:rFonts w:hint="eastAsia"/>
        </w:rPr>
        <w:t>）</w:t>
      </w:r>
      <w:r w:rsidR="007A6FE8">
        <w:rPr>
          <w:rFonts w:hint="eastAsia"/>
        </w:rPr>
        <w:t>距离传感器根据测距时发出的脉冲信号不同，可以分为光学和超声波两种。二者的原理类似，都是通过向被测物体发送脉冲信号，接收反射，然后根据时差、角度差和脉冲速度计算出被测物体的距离。距离传感器被广泛应用于手机和各种智能灯具中，产品可以根据用户在使用过程中的不同距离产生不同的变化。</w:t>
      </w:r>
    </w:p>
    <w:p w14:paraId="23833F8C" w14:textId="77777777" w:rsidR="007A6FE8" w:rsidRDefault="00A97911" w:rsidP="007A6FE8">
      <w:r>
        <w:rPr>
          <w:rFonts w:hint="eastAsia"/>
        </w:rPr>
        <w:t>（</w:t>
      </w:r>
      <w:r>
        <w:rPr>
          <w:rFonts w:hint="eastAsia"/>
        </w:rPr>
        <w:t>2</w:t>
      </w:r>
      <w:r>
        <w:rPr>
          <w:rFonts w:hint="eastAsia"/>
        </w:rPr>
        <w:t>）</w:t>
      </w:r>
      <w:r w:rsidRPr="00A97911">
        <w:rPr>
          <w:rFonts w:hint="eastAsia"/>
        </w:rPr>
        <w:t>光传感器的工作原理就是利用光电效应，通过光敏材料将环境光线的强弱转换为电量信号。根据不同材质的光敏材料，光传感器又会有各种不同的划分和敏感度。光传感器主要应用在电子产品的环境光强监测上。</w:t>
      </w:r>
    </w:p>
    <w:p w14:paraId="7D2992C1" w14:textId="77777777" w:rsidR="00A97911" w:rsidRDefault="00A97911" w:rsidP="007A6FE8">
      <w:r>
        <w:rPr>
          <w:rFonts w:hint="eastAsia"/>
        </w:rPr>
        <w:t>（</w:t>
      </w:r>
      <w:r>
        <w:rPr>
          <w:rFonts w:hint="eastAsia"/>
        </w:rPr>
        <w:t>3</w:t>
      </w:r>
      <w:r>
        <w:rPr>
          <w:rFonts w:hint="eastAsia"/>
        </w:rPr>
        <w:t>）</w:t>
      </w:r>
      <w:r w:rsidRPr="00A97911">
        <w:rPr>
          <w:rFonts w:hint="eastAsia"/>
        </w:rPr>
        <w:t>温度传感器从使用的角度大致可以分为接触式和非接触式两类。前者是让温度传感器直接与待测物体接触，来通过温敏元件感知被测物体温度的变化</w:t>
      </w:r>
      <w:r w:rsidRPr="00A97911">
        <w:rPr>
          <w:rFonts w:hint="eastAsia"/>
        </w:rPr>
        <w:t>;</w:t>
      </w:r>
      <w:r w:rsidRPr="00A97911">
        <w:rPr>
          <w:rFonts w:hint="eastAsia"/>
        </w:rPr>
        <w:t>而后者是使温度传感器与待测物体保持一定的距离，检测从待测物体放射出的红外线强弱，从而计算出温度的高低。温度传感器主要应用在智能保温和环境温度检测等和温度紧密相关的领域。</w:t>
      </w:r>
    </w:p>
    <w:p w14:paraId="3EEFFF75" w14:textId="77777777" w:rsidR="00A97911" w:rsidRDefault="00A97911" w:rsidP="007A6FE8">
      <w:r>
        <w:rPr>
          <w:rFonts w:hint="eastAsia"/>
        </w:rPr>
        <w:t>（</w:t>
      </w:r>
      <w:r>
        <w:rPr>
          <w:rFonts w:hint="eastAsia"/>
        </w:rPr>
        <w:t>4</w:t>
      </w:r>
      <w:r>
        <w:rPr>
          <w:rFonts w:hint="eastAsia"/>
        </w:rPr>
        <w:t>）</w:t>
      </w:r>
      <w:r w:rsidRPr="00A97911">
        <w:rPr>
          <w:rFonts w:hint="eastAsia"/>
        </w:rPr>
        <w:t>烟雾传感器根据探测原理的不同，常用的有化学探测和光学探测两种。其中前者利用了放射性镅</w:t>
      </w:r>
      <w:r w:rsidRPr="00A97911">
        <w:rPr>
          <w:rFonts w:hint="eastAsia"/>
        </w:rPr>
        <w:t>241</w:t>
      </w:r>
      <w:r w:rsidRPr="00A97911">
        <w:rPr>
          <w:rFonts w:hint="eastAsia"/>
        </w:rPr>
        <w:t>元素，在电离状态下产生的正、负离子在电场作用下定向运动产生稳定的电压和电流。一旦有烟雾进入传感器，影响了正、负离子的正常运动，使电压和电流产生了相应变化，通过计算就能判断烟雾的强弱。后者通过光敏材料，正常情况下光线能完全照射在光敏材料上，产生稳定的电压和电流。而一旦有烟雾进入传感器，则会影响光线的正常照射，从而产生波动的电压和电流，通过计算也能判断出烟雾的强弱。烟雾传感器主要应用在火情报警和安全探测等领域。</w:t>
      </w:r>
    </w:p>
    <w:p w14:paraId="18280366" w14:textId="2B3F8F58" w:rsidR="0097487F" w:rsidRPr="00F7199B" w:rsidRDefault="00204D9F" w:rsidP="007A6FE8">
      <w:pPr>
        <w:rPr>
          <w:rFonts w:ascii="微软雅黑" w:hAnsi="微软雅黑" w:hint="eastAsia"/>
          <w:b/>
          <w:sz w:val="24"/>
          <w:szCs w:val="24"/>
          <w:shd w:val="clear" w:color="auto" w:fill="FFFFFF"/>
        </w:rPr>
      </w:pPr>
      <w:r w:rsidRPr="00F7199B">
        <w:rPr>
          <w:rFonts w:ascii="微软雅黑" w:hAnsi="微软雅黑"/>
          <w:b/>
          <w:sz w:val="24"/>
          <w:szCs w:val="24"/>
          <w:shd w:val="clear" w:color="auto" w:fill="FFFFFF"/>
        </w:rPr>
        <w:t>3</w:t>
      </w:r>
      <w:r w:rsidRPr="00F7199B">
        <w:rPr>
          <w:rFonts w:ascii="微软雅黑" w:hAnsi="微软雅黑" w:hint="eastAsia"/>
          <w:b/>
          <w:sz w:val="24"/>
          <w:szCs w:val="24"/>
          <w:shd w:val="clear" w:color="auto" w:fill="FFFFFF"/>
        </w:rPr>
        <w:t>、</w:t>
      </w:r>
      <w:r w:rsidR="009A34BE" w:rsidRPr="00F7199B">
        <w:rPr>
          <w:rFonts w:ascii="微软雅黑" w:hAnsi="微软雅黑" w:hint="eastAsia"/>
          <w:b/>
          <w:sz w:val="24"/>
          <w:szCs w:val="24"/>
          <w:shd w:val="clear" w:color="auto" w:fill="FFFFFF"/>
        </w:rPr>
        <w:t>什么传感器可以用来</w:t>
      </w:r>
      <w:r w:rsidR="008551DC">
        <w:rPr>
          <w:rFonts w:ascii="微软雅黑" w:hAnsi="微软雅黑" w:hint="eastAsia"/>
          <w:b/>
          <w:sz w:val="24"/>
          <w:szCs w:val="24"/>
          <w:shd w:val="clear" w:color="auto" w:fill="FFFFFF"/>
        </w:rPr>
        <w:t>测量土壤湿度</w:t>
      </w:r>
      <w:r w:rsidR="009A34BE" w:rsidRPr="00F7199B">
        <w:rPr>
          <w:rFonts w:ascii="微软雅黑" w:hAnsi="微软雅黑" w:hint="eastAsia"/>
          <w:b/>
          <w:sz w:val="24"/>
          <w:szCs w:val="24"/>
          <w:shd w:val="clear" w:color="auto" w:fill="FFFFFF"/>
        </w:rPr>
        <w:t>，请说说它是如何</w:t>
      </w:r>
      <w:r w:rsidR="008551DC">
        <w:rPr>
          <w:rFonts w:ascii="微软雅黑" w:hAnsi="微软雅黑" w:hint="eastAsia"/>
          <w:b/>
          <w:sz w:val="24"/>
          <w:szCs w:val="24"/>
          <w:shd w:val="clear" w:color="auto" w:fill="FFFFFF"/>
        </w:rPr>
        <w:t>工作</w:t>
      </w:r>
      <w:r w:rsidR="009A34BE" w:rsidRPr="00F7199B">
        <w:rPr>
          <w:rFonts w:ascii="微软雅黑" w:hAnsi="微软雅黑" w:hint="eastAsia"/>
          <w:b/>
          <w:sz w:val="24"/>
          <w:szCs w:val="24"/>
          <w:shd w:val="clear" w:color="auto" w:fill="FFFFFF"/>
        </w:rPr>
        <w:t>的？</w:t>
      </w:r>
    </w:p>
    <w:p w14:paraId="026D0421" w14:textId="77777777" w:rsidR="008551DC" w:rsidRPr="008551DC" w:rsidRDefault="008551DC" w:rsidP="008551DC">
      <w:r w:rsidRPr="008551DC">
        <w:rPr>
          <w:rFonts w:hint="eastAsia"/>
        </w:rPr>
        <w:t>湿度传感器的工作原理</w:t>
      </w:r>
    </w:p>
    <w:p w14:paraId="6BF3FA09" w14:textId="58670373" w:rsidR="008551DC" w:rsidRPr="008551DC" w:rsidRDefault="008551DC" w:rsidP="008551DC">
      <w:r w:rsidRPr="008551DC">
        <w:rPr>
          <w:rFonts w:hint="eastAsia"/>
        </w:rPr>
        <w:t>湿度传感器的工作原理主要是利用材料的吸湿或脱湿过程来改变其自身的性能，从而达到测量湿度的目的。以下是几种常见的湿度传感器类型和它们的工作原理：</w:t>
      </w:r>
    </w:p>
    <w:p w14:paraId="09CC1CCA" w14:textId="7788E0B6" w:rsidR="008551DC" w:rsidRPr="008551DC" w:rsidRDefault="00D001D1" w:rsidP="008551DC">
      <w:r>
        <w:rPr>
          <w:rFonts w:hint="eastAsia"/>
        </w:rPr>
        <w:t>（</w:t>
      </w:r>
      <w:r>
        <w:rPr>
          <w:rFonts w:hint="eastAsia"/>
        </w:rPr>
        <w:t>1</w:t>
      </w:r>
      <w:r>
        <w:rPr>
          <w:rFonts w:hint="eastAsia"/>
        </w:rPr>
        <w:t>）</w:t>
      </w:r>
      <w:r w:rsidR="008551DC" w:rsidRPr="008551DC">
        <w:rPr>
          <w:rFonts w:hint="eastAsia"/>
        </w:rPr>
        <w:t>湿敏电阻</w:t>
      </w:r>
    </w:p>
    <w:p w14:paraId="219BD12E" w14:textId="333A233F" w:rsidR="008551DC" w:rsidRPr="008551DC" w:rsidRDefault="008551DC" w:rsidP="008551DC">
      <w:r w:rsidRPr="008551DC">
        <w:rPr>
          <w:rFonts w:hint="eastAsia"/>
        </w:rPr>
        <w:t>湿敏电阻是一种基于感湿材料制成的电阻，其电阻率和电阻值会随着环境中水蒸气含量的变化而变化。当空气中的水蒸气吸附在感湿膜上时，膜的电阻率和电阻值会发生变化，利用这一特性即可测量湿度。</w:t>
      </w:r>
    </w:p>
    <w:p w14:paraId="71B49F42" w14:textId="5A5D8A1B" w:rsidR="008551DC" w:rsidRPr="008551DC" w:rsidRDefault="00D001D1" w:rsidP="008551DC">
      <w:r>
        <w:rPr>
          <w:rFonts w:hint="eastAsia"/>
        </w:rPr>
        <w:t>（</w:t>
      </w:r>
      <w:r>
        <w:rPr>
          <w:rFonts w:hint="eastAsia"/>
        </w:rPr>
        <w:t>2</w:t>
      </w:r>
      <w:r>
        <w:rPr>
          <w:rFonts w:hint="eastAsia"/>
        </w:rPr>
        <w:t>）</w:t>
      </w:r>
      <w:r w:rsidR="008551DC" w:rsidRPr="008551DC">
        <w:rPr>
          <w:rFonts w:hint="eastAsia"/>
        </w:rPr>
        <w:t>湿敏电容</w:t>
      </w:r>
    </w:p>
    <w:p w14:paraId="196D81AA" w14:textId="19BE43C2" w:rsidR="008551DC" w:rsidRPr="008551DC" w:rsidRDefault="008551DC" w:rsidP="008551DC">
      <w:r w:rsidRPr="008551DC">
        <w:rPr>
          <w:rFonts w:hint="eastAsia"/>
        </w:rPr>
        <w:t>湿敏电容通常是用高分子薄膜电容制成的，常用的高分子材料有聚苯乙烯、聚酰亚胺、酪酸醋酸纤维等。当环境湿度发生改变时，湿敏电容的介电常数会发生变化，进而使其电容量发生变化，而这种电容变化量与相对湿度成正比。因此，通过测量电容的变化，就可以确定相对湿度的大小。</w:t>
      </w:r>
    </w:p>
    <w:p w14:paraId="19141BD8" w14:textId="7D3AAC84" w:rsidR="008551DC" w:rsidRPr="008551DC" w:rsidRDefault="00D001D1" w:rsidP="008551DC">
      <w:r>
        <w:rPr>
          <w:rFonts w:hint="eastAsia"/>
        </w:rPr>
        <w:t>（</w:t>
      </w:r>
      <w:r>
        <w:rPr>
          <w:rFonts w:hint="eastAsia"/>
        </w:rPr>
        <w:t>3</w:t>
      </w:r>
      <w:r>
        <w:rPr>
          <w:rFonts w:hint="eastAsia"/>
        </w:rPr>
        <w:t>）</w:t>
      </w:r>
      <w:r w:rsidR="008551DC" w:rsidRPr="008551DC">
        <w:rPr>
          <w:rFonts w:hint="eastAsia"/>
        </w:rPr>
        <w:t xml:space="preserve"> </w:t>
      </w:r>
      <w:r w:rsidR="008551DC" w:rsidRPr="008551DC">
        <w:rPr>
          <w:rFonts w:hint="eastAsia"/>
        </w:rPr>
        <w:t>氯化锂湿度传感器</w:t>
      </w:r>
    </w:p>
    <w:p w14:paraId="5B86164A" w14:textId="5F82031C" w:rsidR="008551DC" w:rsidRPr="008551DC" w:rsidRDefault="008551DC" w:rsidP="008551DC">
      <w:r w:rsidRPr="008551DC">
        <w:rPr>
          <w:rFonts w:hint="eastAsia"/>
        </w:rPr>
        <w:t>氯化锂湿度传感器的工作原理基于电阻</w:t>
      </w:r>
      <w:r w:rsidRPr="008551DC">
        <w:rPr>
          <w:rFonts w:hint="eastAsia"/>
        </w:rPr>
        <w:t>-</w:t>
      </w:r>
      <w:r w:rsidRPr="008551DC">
        <w:rPr>
          <w:rFonts w:hint="eastAsia"/>
        </w:rPr>
        <w:t>湿度特性的原理。第一个基于这种原理的氯化锂电湿敏元件是由美国标准局的</w:t>
      </w:r>
      <w:r w:rsidRPr="008551DC">
        <w:rPr>
          <w:rFonts w:hint="eastAsia"/>
        </w:rPr>
        <w:t>F.W.Dunmore</w:t>
      </w:r>
      <w:r w:rsidRPr="008551DC">
        <w:rPr>
          <w:rFonts w:hint="eastAsia"/>
        </w:rPr>
        <w:t>研制出来的。这种元件具有较高的精度，同时结构简单、价廉，适用于常温常湿的测控等一系列优点。氯化锂元件的测量范围与湿敏层的氯化锂浓度及其它成分有关。单个元件的有效感湿范围一般在</w:t>
      </w:r>
      <w:r w:rsidRPr="008551DC">
        <w:rPr>
          <w:rFonts w:hint="eastAsia"/>
        </w:rPr>
        <w:t>20%RH</w:t>
      </w:r>
      <w:r w:rsidRPr="008551DC">
        <w:rPr>
          <w:rFonts w:hint="eastAsia"/>
        </w:rPr>
        <w:t>以内。由此可见，要测量较宽的湿度范围时，必须把不同浓度的元件组合在一起使用。</w:t>
      </w:r>
    </w:p>
    <w:p w14:paraId="4211EE6C" w14:textId="186114CC" w:rsidR="008551DC" w:rsidRPr="008551DC" w:rsidRDefault="00D001D1" w:rsidP="008551DC">
      <w:r>
        <w:rPr>
          <w:rFonts w:hint="eastAsia"/>
        </w:rPr>
        <w:t>（</w:t>
      </w:r>
      <w:r>
        <w:rPr>
          <w:rFonts w:hint="eastAsia"/>
        </w:rPr>
        <w:t>4</w:t>
      </w:r>
      <w:r>
        <w:rPr>
          <w:rFonts w:hint="eastAsia"/>
        </w:rPr>
        <w:t>）</w:t>
      </w:r>
      <w:r w:rsidR="008551DC" w:rsidRPr="008551DC">
        <w:rPr>
          <w:rFonts w:hint="eastAsia"/>
        </w:rPr>
        <w:t>碳湿敏元件</w:t>
      </w:r>
    </w:p>
    <w:p w14:paraId="7314E990" w14:textId="4CD9EDBB" w:rsidR="008551DC" w:rsidRPr="008551DC" w:rsidRDefault="008551DC" w:rsidP="008551DC">
      <w:r w:rsidRPr="008551DC">
        <w:rPr>
          <w:rFonts w:hint="eastAsia"/>
        </w:rPr>
        <w:t>碳湿敏元件是美国的</w:t>
      </w:r>
      <w:r w:rsidRPr="008551DC">
        <w:rPr>
          <w:rFonts w:hint="eastAsia"/>
        </w:rPr>
        <w:t>E.K.Carver</w:t>
      </w:r>
      <w:r w:rsidRPr="008551DC">
        <w:rPr>
          <w:rFonts w:hint="eastAsia"/>
        </w:rPr>
        <w:t>和</w:t>
      </w:r>
      <w:r w:rsidRPr="008551DC">
        <w:rPr>
          <w:rFonts w:hint="eastAsia"/>
        </w:rPr>
        <w:t>C.W.Breasefield</w:t>
      </w:r>
      <w:r w:rsidRPr="008551DC">
        <w:rPr>
          <w:rFonts w:hint="eastAsia"/>
        </w:rPr>
        <w:t>于</w:t>
      </w:r>
      <w:r w:rsidRPr="008551DC">
        <w:rPr>
          <w:rFonts w:hint="eastAsia"/>
        </w:rPr>
        <w:t>1942</w:t>
      </w:r>
      <w:r w:rsidRPr="008551DC">
        <w:rPr>
          <w:rFonts w:hint="eastAsia"/>
        </w:rPr>
        <w:t>年首先提出来的，与常用的毛发、肠衣和氯化锂等探空元件相比，碳湿敏元件具有响应速度快、重复性好、无冲蚀效应和滞后环窄等优点。我国气象部门于</w:t>
      </w:r>
      <w:r w:rsidRPr="008551DC">
        <w:rPr>
          <w:rFonts w:hint="eastAsia"/>
        </w:rPr>
        <w:t>70</w:t>
      </w:r>
      <w:r w:rsidRPr="008551DC">
        <w:rPr>
          <w:rFonts w:hint="eastAsia"/>
        </w:rPr>
        <w:t>年代初开展</w:t>
      </w:r>
      <w:r w:rsidRPr="008551DC">
        <w:rPr>
          <w:rFonts w:hint="eastAsia"/>
        </w:rPr>
        <w:lastRenderedPageBreak/>
        <w:t>碳湿敏元件的研制，并取得了积极的成果，其测量不确定度不超过±</w:t>
      </w:r>
      <w:r w:rsidRPr="008551DC">
        <w:rPr>
          <w:rFonts w:hint="eastAsia"/>
        </w:rPr>
        <w:t>5%RH</w:t>
      </w:r>
      <w:r w:rsidRPr="008551DC">
        <w:rPr>
          <w:rFonts w:hint="eastAsia"/>
        </w:rPr>
        <w:t>，时间常数在正温时为</w:t>
      </w:r>
      <w:r w:rsidRPr="008551DC">
        <w:rPr>
          <w:rFonts w:hint="eastAsia"/>
        </w:rPr>
        <w:t>2</w:t>
      </w:r>
      <w:r w:rsidRPr="008551DC">
        <w:rPr>
          <w:rFonts w:hint="eastAsia"/>
        </w:rPr>
        <w:t>～</w:t>
      </w:r>
      <w:r w:rsidRPr="008551DC">
        <w:rPr>
          <w:rFonts w:hint="eastAsia"/>
        </w:rPr>
        <w:t>3s</w:t>
      </w:r>
      <w:r w:rsidRPr="008551DC">
        <w:rPr>
          <w:rFonts w:hint="eastAsia"/>
        </w:rPr>
        <w:t>，滞差一般在</w:t>
      </w:r>
      <w:r w:rsidRPr="008551DC">
        <w:rPr>
          <w:rFonts w:hint="eastAsia"/>
        </w:rPr>
        <w:t>7%</w:t>
      </w:r>
      <w:r w:rsidRPr="008551DC">
        <w:rPr>
          <w:rFonts w:hint="eastAsia"/>
        </w:rPr>
        <w:t>左右，比阻稳定性亦较好。</w:t>
      </w:r>
    </w:p>
    <w:p w14:paraId="04512C68" w14:textId="022D6B31" w:rsidR="008551DC" w:rsidRPr="008551DC" w:rsidRDefault="00D001D1" w:rsidP="008551DC">
      <w:r>
        <w:rPr>
          <w:rFonts w:hint="eastAsia"/>
        </w:rPr>
        <w:t>（</w:t>
      </w:r>
      <w:r>
        <w:rPr>
          <w:rFonts w:hint="eastAsia"/>
        </w:rPr>
        <w:t>5</w:t>
      </w:r>
      <w:r>
        <w:rPr>
          <w:rFonts w:hint="eastAsia"/>
        </w:rPr>
        <w:t>）</w:t>
      </w:r>
      <w:r w:rsidR="008551DC" w:rsidRPr="008551DC">
        <w:rPr>
          <w:rFonts w:hint="eastAsia"/>
        </w:rPr>
        <w:t xml:space="preserve"> </w:t>
      </w:r>
      <w:r w:rsidR="008551DC" w:rsidRPr="008551DC">
        <w:rPr>
          <w:rFonts w:hint="eastAsia"/>
        </w:rPr>
        <w:t>氧化铝湿度计</w:t>
      </w:r>
    </w:p>
    <w:p w14:paraId="4C6AC6A6" w14:textId="084B53C9" w:rsidR="008551DC" w:rsidRPr="008551DC" w:rsidRDefault="008551DC" w:rsidP="008551DC">
      <w:r w:rsidRPr="008551DC">
        <w:rPr>
          <w:rFonts w:hint="eastAsia"/>
        </w:rPr>
        <w:t>氧化铝传感器的突出优点是，体积可以非常小</w:t>
      </w:r>
      <w:r w:rsidRPr="008551DC">
        <w:rPr>
          <w:rFonts w:hint="eastAsia"/>
        </w:rPr>
        <w:t>(</w:t>
      </w:r>
      <w:r w:rsidRPr="008551DC">
        <w:rPr>
          <w:rFonts w:hint="eastAsia"/>
        </w:rPr>
        <w:t>例如用于探空仪的湿敏元件仅</w:t>
      </w:r>
      <w:r w:rsidRPr="008551DC">
        <w:rPr>
          <w:rFonts w:hint="eastAsia"/>
        </w:rPr>
        <w:t>90</w:t>
      </w:r>
      <w:r w:rsidRPr="008551DC">
        <w:rPr>
          <w:rFonts w:hint="eastAsia"/>
        </w:rPr>
        <w:t>μ</w:t>
      </w:r>
      <w:r w:rsidRPr="008551DC">
        <w:rPr>
          <w:rFonts w:hint="eastAsia"/>
        </w:rPr>
        <w:t>m</w:t>
      </w:r>
      <w:r w:rsidRPr="008551DC">
        <w:rPr>
          <w:rFonts w:hint="eastAsia"/>
        </w:rPr>
        <w:t>厚、</w:t>
      </w:r>
      <w:r w:rsidRPr="008551DC">
        <w:rPr>
          <w:rFonts w:hint="eastAsia"/>
        </w:rPr>
        <w:t>12mg</w:t>
      </w:r>
      <w:r w:rsidRPr="008551DC">
        <w:rPr>
          <w:rFonts w:hint="eastAsia"/>
        </w:rPr>
        <w:t>重</w:t>
      </w:r>
      <w:r w:rsidRPr="008551DC">
        <w:rPr>
          <w:rFonts w:hint="eastAsia"/>
        </w:rPr>
        <w:t>)</w:t>
      </w:r>
      <w:r w:rsidRPr="008551DC">
        <w:rPr>
          <w:rFonts w:hint="eastAsia"/>
        </w:rPr>
        <w:t>，灵敏度高</w:t>
      </w:r>
      <w:r w:rsidRPr="008551DC">
        <w:rPr>
          <w:rFonts w:hint="eastAsia"/>
        </w:rPr>
        <w:t>(</w:t>
      </w:r>
      <w:r w:rsidRPr="008551DC">
        <w:rPr>
          <w:rFonts w:hint="eastAsia"/>
        </w:rPr>
        <w:t>测量下限达</w:t>
      </w:r>
      <w:r w:rsidRPr="008551DC">
        <w:rPr>
          <w:rFonts w:hint="eastAsia"/>
        </w:rPr>
        <w:t>-110</w:t>
      </w:r>
      <w:r w:rsidRPr="008551DC">
        <w:rPr>
          <w:rFonts w:hint="eastAsia"/>
        </w:rPr>
        <w:t>℃露点</w:t>
      </w:r>
      <w:r w:rsidRPr="008551DC">
        <w:rPr>
          <w:rFonts w:hint="eastAsia"/>
        </w:rPr>
        <w:t>)</w:t>
      </w:r>
      <w:r w:rsidRPr="008551DC">
        <w:rPr>
          <w:rFonts w:hint="eastAsia"/>
        </w:rPr>
        <w:t>，响应速度快</w:t>
      </w:r>
      <w:r w:rsidRPr="008551DC">
        <w:rPr>
          <w:rFonts w:hint="eastAsia"/>
        </w:rPr>
        <w:t>(</w:t>
      </w:r>
      <w:r w:rsidRPr="008551DC">
        <w:rPr>
          <w:rFonts w:hint="eastAsia"/>
        </w:rPr>
        <w:t>一般在</w:t>
      </w:r>
      <w:r w:rsidRPr="008551DC">
        <w:rPr>
          <w:rFonts w:hint="eastAsia"/>
        </w:rPr>
        <w:t>0.3s</w:t>
      </w:r>
      <w:r w:rsidRPr="008551DC">
        <w:rPr>
          <w:rFonts w:hint="eastAsia"/>
        </w:rPr>
        <w:t>到</w:t>
      </w:r>
      <w:r w:rsidRPr="008551DC">
        <w:rPr>
          <w:rFonts w:hint="eastAsia"/>
        </w:rPr>
        <w:t>3s</w:t>
      </w:r>
      <w:r w:rsidRPr="008551DC">
        <w:rPr>
          <w:rFonts w:hint="eastAsia"/>
        </w:rPr>
        <w:t>之间</w:t>
      </w:r>
      <w:r w:rsidRPr="008551DC">
        <w:rPr>
          <w:rFonts w:hint="eastAsia"/>
        </w:rPr>
        <w:t>)</w:t>
      </w:r>
      <w:r w:rsidRPr="008551DC">
        <w:rPr>
          <w:rFonts w:hint="eastAsia"/>
        </w:rPr>
        <w:t>，测量信号直接以电参量的形式输出，大大简化了数据处理程序，等等。另外，它还适用于测量液体中的水分。</w:t>
      </w:r>
    </w:p>
    <w:p w14:paraId="6A912165" w14:textId="77777777" w:rsidR="008551DC" w:rsidRDefault="008551DC" w:rsidP="008551DC">
      <w:r w:rsidRPr="008551DC">
        <w:rPr>
          <w:rFonts w:hint="eastAsia"/>
        </w:rPr>
        <w:t>在选择湿度传感器时，用户需要根据测量范围、测量精度和应用场合的温度变化范围来确定最适合的传感器类型。此外，用户还需要注意传感器的工作原理、稳定性、寿命和与其他湿度测量方法的关系</w:t>
      </w:r>
    </w:p>
    <w:p w14:paraId="6789F8CA" w14:textId="77777777" w:rsidR="008551DC" w:rsidRDefault="008551DC" w:rsidP="008551DC">
      <w:pPr>
        <w:rPr>
          <w:b/>
          <w:sz w:val="24"/>
          <w:szCs w:val="24"/>
        </w:rPr>
      </w:pPr>
    </w:p>
    <w:p w14:paraId="0BCD70D6" w14:textId="24468499" w:rsidR="0051409C" w:rsidRDefault="00033EEC" w:rsidP="008551DC">
      <w:pPr>
        <w:rPr>
          <w:b/>
          <w:sz w:val="24"/>
          <w:szCs w:val="24"/>
        </w:rPr>
      </w:pPr>
      <w:r>
        <w:rPr>
          <w:rFonts w:hint="eastAsia"/>
          <w:b/>
          <w:sz w:val="24"/>
          <w:szCs w:val="24"/>
        </w:rPr>
        <w:t>二</w:t>
      </w:r>
      <w:r w:rsidR="00261E67" w:rsidRPr="00897A0A">
        <w:rPr>
          <w:rFonts w:hint="eastAsia"/>
          <w:b/>
          <w:sz w:val="24"/>
          <w:szCs w:val="24"/>
        </w:rPr>
        <w:t>、</w:t>
      </w:r>
      <w:r w:rsidR="0051409C" w:rsidRPr="0051409C">
        <w:rPr>
          <w:rFonts w:hint="eastAsia"/>
          <w:b/>
          <w:sz w:val="24"/>
          <w:szCs w:val="24"/>
        </w:rPr>
        <w:t>自动控制实现原理</w:t>
      </w:r>
    </w:p>
    <w:p w14:paraId="49A0DC23" w14:textId="77777777" w:rsidR="0051409C" w:rsidRPr="0037509F" w:rsidRDefault="0051409C" w:rsidP="0051409C">
      <w:pPr>
        <w:spacing w:line="300" w:lineRule="auto"/>
        <w:ind w:firstLineChars="200" w:firstLine="480"/>
        <w:rPr>
          <w:sz w:val="24"/>
          <w:szCs w:val="24"/>
        </w:rPr>
      </w:pPr>
      <w:r w:rsidRPr="0037509F">
        <w:rPr>
          <w:rFonts w:hint="eastAsia"/>
          <w:sz w:val="24"/>
          <w:szCs w:val="24"/>
        </w:rPr>
        <w:t>自动控制通常包括实时数据采集、</w:t>
      </w:r>
      <w:r w:rsidRPr="0037509F">
        <w:rPr>
          <w:sz w:val="24"/>
          <w:szCs w:val="24"/>
        </w:rPr>
        <w:t>实时控制决策</w:t>
      </w:r>
      <w:r w:rsidRPr="0037509F">
        <w:rPr>
          <w:rFonts w:hint="eastAsia"/>
          <w:sz w:val="24"/>
          <w:szCs w:val="24"/>
        </w:rPr>
        <w:t>和</w:t>
      </w:r>
      <w:r w:rsidRPr="0037509F">
        <w:rPr>
          <w:sz w:val="24"/>
          <w:szCs w:val="24"/>
        </w:rPr>
        <w:t>实时控制输出</w:t>
      </w:r>
      <w:r w:rsidRPr="0037509F">
        <w:rPr>
          <w:rFonts w:hint="eastAsia"/>
          <w:sz w:val="24"/>
          <w:szCs w:val="24"/>
        </w:rPr>
        <w:t>等三个环节。实时数据采集是对来自测量变送装置的被控量的瞬时值进行检测和输入。</w:t>
      </w:r>
      <w:r w:rsidRPr="0037509F">
        <w:rPr>
          <w:sz w:val="24"/>
          <w:szCs w:val="24"/>
        </w:rPr>
        <w:t>实时控制决策</w:t>
      </w:r>
      <w:r w:rsidRPr="0037509F">
        <w:rPr>
          <w:rFonts w:hint="eastAsia"/>
          <w:sz w:val="24"/>
          <w:szCs w:val="24"/>
        </w:rPr>
        <w:t>是</w:t>
      </w:r>
      <w:r w:rsidRPr="0037509F">
        <w:rPr>
          <w:sz w:val="24"/>
          <w:szCs w:val="24"/>
        </w:rPr>
        <w:t>对采集到的被控量进行分析和处理，并按已定的控制规律，决定将要采取的控制行为。实时控制输出</w:t>
      </w:r>
      <w:r w:rsidRPr="0037509F">
        <w:rPr>
          <w:rFonts w:hint="eastAsia"/>
          <w:sz w:val="24"/>
          <w:szCs w:val="24"/>
        </w:rPr>
        <w:t>则是</w:t>
      </w:r>
      <w:r w:rsidRPr="0037509F">
        <w:rPr>
          <w:sz w:val="24"/>
          <w:szCs w:val="24"/>
        </w:rPr>
        <w:t>根据控制决策，适时地对执行机构发出控制信号，完成控制任务。</w:t>
      </w:r>
    </w:p>
    <w:p w14:paraId="207FDAB6" w14:textId="77777777" w:rsidR="0051409C" w:rsidRPr="0037509F" w:rsidRDefault="0051409C" w:rsidP="0051409C">
      <w:pPr>
        <w:spacing w:line="300" w:lineRule="auto"/>
        <w:ind w:firstLineChars="200" w:firstLine="480"/>
        <w:rPr>
          <w:sz w:val="24"/>
          <w:szCs w:val="24"/>
        </w:rPr>
      </w:pPr>
      <w:r w:rsidRPr="0037509F">
        <w:rPr>
          <w:sz w:val="24"/>
          <w:szCs w:val="24"/>
        </w:rPr>
        <w:t>自动浇花器能够实现对水泵的自动控制，</w:t>
      </w:r>
      <w:r w:rsidRPr="0037509F">
        <w:rPr>
          <w:rFonts w:hint="eastAsia"/>
          <w:sz w:val="24"/>
          <w:szCs w:val="24"/>
        </w:rPr>
        <w:t>如图</w:t>
      </w:r>
      <w:r w:rsidRPr="0037509F">
        <w:rPr>
          <w:rFonts w:hint="eastAsia"/>
          <w:sz w:val="24"/>
          <w:szCs w:val="24"/>
        </w:rPr>
        <w:t>4</w:t>
      </w:r>
      <w:r w:rsidRPr="0037509F">
        <w:rPr>
          <w:sz w:val="24"/>
          <w:szCs w:val="24"/>
        </w:rPr>
        <w:t>.1.5</w:t>
      </w:r>
      <w:r w:rsidRPr="0037509F">
        <w:rPr>
          <w:rFonts w:hint="eastAsia"/>
          <w:sz w:val="24"/>
          <w:szCs w:val="24"/>
        </w:rPr>
        <w:t>所示，</w:t>
      </w:r>
      <w:r w:rsidRPr="0037509F">
        <w:rPr>
          <w:sz w:val="24"/>
          <w:szCs w:val="24"/>
        </w:rPr>
        <w:t>主要</w:t>
      </w:r>
      <w:r w:rsidRPr="0037509F">
        <w:rPr>
          <w:rFonts w:hint="eastAsia"/>
          <w:sz w:val="24"/>
          <w:szCs w:val="24"/>
        </w:rPr>
        <w:t>是利用</w:t>
      </w:r>
      <w:r w:rsidRPr="0037509F">
        <w:rPr>
          <w:sz w:val="24"/>
          <w:szCs w:val="24"/>
        </w:rPr>
        <w:t>土壤湿度传感器所采集</w:t>
      </w:r>
      <w:r w:rsidRPr="0037509F">
        <w:rPr>
          <w:rFonts w:hint="eastAsia"/>
          <w:sz w:val="24"/>
          <w:szCs w:val="24"/>
        </w:rPr>
        <w:t>土壤湿度值</w:t>
      </w:r>
      <w:r w:rsidRPr="0037509F">
        <w:rPr>
          <w:sz w:val="24"/>
          <w:szCs w:val="24"/>
        </w:rPr>
        <w:t>数据</w:t>
      </w:r>
      <w:r w:rsidRPr="0037509F">
        <w:rPr>
          <w:rFonts w:hint="eastAsia"/>
          <w:sz w:val="24"/>
          <w:szCs w:val="24"/>
        </w:rPr>
        <w:t>，并传输到主控器，与设定的数值进行比对，然后做出相应处理。</w:t>
      </w:r>
    </w:p>
    <w:p w14:paraId="63F639D4" w14:textId="77777777" w:rsidR="0051409C" w:rsidRPr="0037509F" w:rsidRDefault="0051409C" w:rsidP="0051409C">
      <w:pPr>
        <w:widowControl/>
        <w:adjustRightInd w:val="0"/>
        <w:snapToGrid w:val="0"/>
        <w:spacing w:line="300" w:lineRule="auto"/>
        <w:jc w:val="center"/>
        <w:rPr>
          <w:noProof/>
          <w:szCs w:val="24"/>
        </w:rPr>
      </w:pPr>
      <w:r w:rsidRPr="0037509F">
        <w:rPr>
          <w:noProof/>
          <w:szCs w:val="24"/>
        </w:rPr>
        <w:drawing>
          <wp:inline distT="0" distB="0" distL="0" distR="0" wp14:anchorId="1CF65C2C" wp14:editId="7D5EEC00">
            <wp:extent cx="2090351" cy="1009650"/>
            <wp:effectExtent l="0" t="0" r="5715" b="0"/>
            <wp:docPr id="1647989333" name="图片 1647989333" descr="C:\Users\hfyzlu\AppData\Roaming\Tencent\Users\575073083\QQ\WinTemp\RichOle\2LE4{NETU(2BQD~W}8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hfyzlu\AppData\Roaming\Tencent\Users\575073083\QQ\WinTemp\RichOle\2LE4{NETU(2BQD~W}8F```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117217" cy="1022627"/>
                    </a:xfrm>
                    <a:prstGeom prst="rect">
                      <a:avLst/>
                    </a:prstGeom>
                    <a:noFill/>
                    <a:ln>
                      <a:noFill/>
                    </a:ln>
                  </pic:spPr>
                </pic:pic>
              </a:graphicData>
            </a:graphic>
          </wp:inline>
        </w:drawing>
      </w:r>
    </w:p>
    <w:p w14:paraId="78155F51" w14:textId="77777777" w:rsidR="0051409C" w:rsidRPr="0037509F" w:rsidRDefault="0051409C" w:rsidP="0051409C">
      <w:pPr>
        <w:adjustRightInd w:val="0"/>
        <w:snapToGrid w:val="0"/>
        <w:spacing w:line="300" w:lineRule="auto"/>
        <w:jc w:val="center"/>
        <w:rPr>
          <w:sz w:val="18"/>
          <w:szCs w:val="18"/>
        </w:rPr>
      </w:pPr>
      <w:r>
        <w:rPr>
          <w:sz w:val="18"/>
          <w:szCs w:val="18"/>
        </w:rPr>
        <w:t>图</w:t>
      </w:r>
      <w:r>
        <w:rPr>
          <w:sz w:val="18"/>
          <w:szCs w:val="18"/>
        </w:rPr>
        <w:t xml:space="preserve">4.1.5  </w:t>
      </w:r>
      <w:r>
        <w:rPr>
          <w:rFonts w:hint="eastAsia"/>
          <w:sz w:val="18"/>
          <w:szCs w:val="18"/>
        </w:rPr>
        <w:t>自动控制的工作过程</w:t>
      </w:r>
    </w:p>
    <w:p w14:paraId="1D6A4725" w14:textId="3C47647A" w:rsidR="00261E67" w:rsidRPr="00897A0A" w:rsidRDefault="0051409C" w:rsidP="008551DC">
      <w:pPr>
        <w:rPr>
          <w:b/>
          <w:sz w:val="24"/>
          <w:szCs w:val="24"/>
        </w:rPr>
      </w:pPr>
      <w:r>
        <w:rPr>
          <w:rFonts w:hint="eastAsia"/>
          <w:b/>
          <w:sz w:val="24"/>
          <w:szCs w:val="24"/>
        </w:rPr>
        <w:t>三、</w:t>
      </w:r>
      <w:r w:rsidR="00DF7755">
        <w:rPr>
          <w:rFonts w:hint="eastAsia"/>
          <w:b/>
          <w:sz w:val="24"/>
          <w:szCs w:val="24"/>
        </w:rPr>
        <w:t>实现功能</w:t>
      </w:r>
    </w:p>
    <w:p w14:paraId="1138227F" w14:textId="23750D33" w:rsidR="00452336" w:rsidRDefault="00DF7755" w:rsidP="00261E67">
      <w:pPr>
        <w:rPr>
          <w:b/>
          <w:bCs/>
          <w:sz w:val="24"/>
          <w:szCs w:val="24"/>
        </w:rPr>
      </w:pPr>
      <w:r w:rsidRPr="00064813">
        <w:rPr>
          <w:rFonts w:hint="eastAsia"/>
          <w:b/>
          <w:bCs/>
          <w:sz w:val="24"/>
          <w:szCs w:val="24"/>
        </w:rPr>
        <w:t>1</w:t>
      </w:r>
      <w:r w:rsidRPr="00064813">
        <w:rPr>
          <w:rFonts w:hint="eastAsia"/>
          <w:b/>
          <w:bCs/>
          <w:sz w:val="24"/>
          <w:szCs w:val="24"/>
        </w:rPr>
        <w:t>、连接硬件</w:t>
      </w:r>
    </w:p>
    <w:p w14:paraId="2A8B76D1" w14:textId="529BE77B" w:rsidR="008551DC" w:rsidRPr="00064813" w:rsidRDefault="008551DC" w:rsidP="00261E67">
      <w:pPr>
        <w:rPr>
          <w:b/>
          <w:bCs/>
          <w:sz w:val="24"/>
          <w:szCs w:val="24"/>
        </w:rPr>
      </w:pPr>
      <w:r w:rsidRPr="0037509F">
        <w:rPr>
          <w:rFonts w:ascii="楷体" w:eastAsia="楷体" w:hAnsi="楷体"/>
          <w:sz w:val="24"/>
          <w:szCs w:val="24"/>
        </w:rPr>
        <w:t>将</w:t>
      </w:r>
      <w:r w:rsidRPr="0037509F">
        <w:rPr>
          <w:rFonts w:ascii="楷体" w:eastAsia="楷体" w:hAnsi="楷体" w:hint="eastAsia"/>
          <w:sz w:val="24"/>
          <w:szCs w:val="24"/>
        </w:rPr>
        <w:t>主控板、</w:t>
      </w:r>
      <w:r w:rsidRPr="0037509F">
        <w:rPr>
          <w:rFonts w:ascii="楷体" w:eastAsia="楷体" w:hAnsi="楷体"/>
          <w:sz w:val="24"/>
          <w:szCs w:val="24"/>
        </w:rPr>
        <w:t>土壤湿度传感器、微型水泵、细水管等器材，</w:t>
      </w:r>
      <w:r w:rsidRPr="0037509F">
        <w:rPr>
          <w:rFonts w:ascii="楷体" w:eastAsia="楷体" w:hAnsi="楷体" w:hint="eastAsia"/>
          <w:sz w:val="24"/>
          <w:szCs w:val="24"/>
        </w:rPr>
        <w:t>如图</w:t>
      </w:r>
      <w:r>
        <w:rPr>
          <w:rFonts w:ascii="Times New Roman" w:eastAsia="楷体" w:hAnsi="Times New Roman"/>
          <w:sz w:val="24"/>
          <w:szCs w:val="24"/>
        </w:rPr>
        <w:t>4.1.2</w:t>
      </w:r>
      <w:r w:rsidRPr="0037509F">
        <w:rPr>
          <w:rFonts w:ascii="楷体" w:eastAsia="楷体" w:hAnsi="楷体"/>
          <w:sz w:val="24"/>
          <w:szCs w:val="24"/>
        </w:rPr>
        <w:t>所示</w:t>
      </w:r>
      <w:r w:rsidRPr="0037509F">
        <w:rPr>
          <w:rFonts w:ascii="楷体" w:eastAsia="楷体" w:hAnsi="楷体" w:hint="eastAsia"/>
          <w:sz w:val="24"/>
          <w:szCs w:val="24"/>
        </w:rPr>
        <w:t>，组建简单</w:t>
      </w:r>
      <w:r w:rsidRPr="0037509F">
        <w:rPr>
          <w:rFonts w:ascii="楷体" w:eastAsia="楷体" w:hAnsi="楷体"/>
          <w:sz w:val="24"/>
          <w:szCs w:val="24"/>
        </w:rPr>
        <w:t>自动浇花器</w:t>
      </w:r>
      <w:r>
        <w:rPr>
          <w:rFonts w:ascii="楷体" w:eastAsia="楷体" w:hAnsi="楷体" w:hint="eastAsia"/>
          <w:sz w:val="24"/>
          <w:szCs w:val="24"/>
        </w:rPr>
        <w:t>。</w:t>
      </w:r>
    </w:p>
    <w:bookmarkStart w:id="0" w:name="_MON_1688664811"/>
    <w:bookmarkEnd w:id="0"/>
    <w:p w14:paraId="2DF383B8" w14:textId="72F01B76" w:rsidR="00064813" w:rsidRDefault="0051409C" w:rsidP="00261E67">
      <w:pPr>
        <w:rPr>
          <w:b/>
          <w:bCs/>
        </w:rPr>
      </w:pPr>
      <w:r w:rsidRPr="0037509F">
        <w:rPr>
          <w:noProof/>
          <w:szCs w:val="24"/>
        </w:rPr>
        <w:object w:dxaOrig="7363" w:dyaOrig="2705" w14:anchorId="49DC3F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7.25pt;height:105pt" o:ole="">
            <v:imagedata r:id="rId10" o:title=""/>
          </v:shape>
          <o:OLEObject Type="Embed" ProgID="Word.Document.12" ShapeID="_x0000_i1025" DrawAspect="Content" ObjectID="_1785704515" r:id="rId11"/>
        </w:object>
      </w:r>
    </w:p>
    <w:p w14:paraId="19EB434E" w14:textId="77BECCB1" w:rsidR="00274EAA" w:rsidRPr="00064813" w:rsidRDefault="00A8769A" w:rsidP="00274EAA">
      <w:pPr>
        <w:rPr>
          <w:b/>
          <w:sz w:val="24"/>
          <w:szCs w:val="24"/>
        </w:rPr>
      </w:pPr>
      <w:r w:rsidRPr="00064813">
        <w:rPr>
          <w:rFonts w:hint="eastAsia"/>
          <w:b/>
          <w:bCs/>
          <w:sz w:val="24"/>
          <w:szCs w:val="24"/>
        </w:rPr>
        <w:t>2</w:t>
      </w:r>
      <w:r w:rsidRPr="00064813">
        <w:rPr>
          <w:rFonts w:hint="eastAsia"/>
          <w:b/>
          <w:bCs/>
          <w:sz w:val="24"/>
          <w:szCs w:val="24"/>
        </w:rPr>
        <w:t>、</w:t>
      </w:r>
      <w:r w:rsidR="00274EAA" w:rsidRPr="00064813">
        <w:rPr>
          <w:rFonts w:hint="eastAsia"/>
          <w:b/>
          <w:sz w:val="24"/>
          <w:szCs w:val="24"/>
        </w:rPr>
        <w:t>编写程序</w:t>
      </w:r>
    </w:p>
    <w:p w14:paraId="7181BEC8" w14:textId="77777777" w:rsidR="00274EAA" w:rsidRPr="00064813" w:rsidRDefault="00274EAA" w:rsidP="00274EAA">
      <w:pPr>
        <w:rPr>
          <w:bCs/>
          <w:sz w:val="24"/>
          <w:szCs w:val="24"/>
        </w:rPr>
      </w:pPr>
      <w:r w:rsidRPr="00064813">
        <w:rPr>
          <w:rFonts w:hint="eastAsia"/>
          <w:bCs/>
          <w:sz w:val="24"/>
          <w:szCs w:val="24"/>
        </w:rPr>
        <w:t>代码参考</w:t>
      </w:r>
      <w:r w:rsidRPr="00064813">
        <w:rPr>
          <w:bCs/>
          <w:sz w:val="24"/>
          <w:szCs w:val="24"/>
        </w:rPr>
        <w:t>：</w:t>
      </w:r>
      <w:r w:rsidRPr="00064813">
        <w:rPr>
          <w:rFonts w:hint="eastAsia"/>
          <w:bCs/>
          <w:sz w:val="24"/>
          <w:szCs w:val="24"/>
        </w:rPr>
        <w:t>（拖动</w:t>
      </w:r>
      <w:r w:rsidRPr="00064813">
        <w:rPr>
          <w:bCs/>
          <w:sz w:val="24"/>
          <w:szCs w:val="24"/>
        </w:rPr>
        <w:t>左侧积木块到编辑区</w:t>
      </w:r>
      <w:r w:rsidRPr="00064813">
        <w:rPr>
          <w:rFonts w:hint="eastAsia"/>
          <w:bCs/>
          <w:sz w:val="24"/>
          <w:szCs w:val="24"/>
        </w:rPr>
        <w:t>）</w:t>
      </w:r>
    </w:p>
    <w:bookmarkStart w:id="1" w:name="_MON_1643221996"/>
    <w:bookmarkEnd w:id="1"/>
    <w:p w14:paraId="1FB44CD6" w14:textId="653B44CB" w:rsidR="001B6279" w:rsidRPr="00F450ED" w:rsidRDefault="0051409C" w:rsidP="007172AD">
      <w:pPr>
        <w:rPr>
          <w:bCs/>
          <w:sz w:val="24"/>
          <w:szCs w:val="24"/>
        </w:rPr>
      </w:pPr>
      <w:r w:rsidRPr="0037509F">
        <w:rPr>
          <w:noProof/>
          <w:szCs w:val="24"/>
        </w:rPr>
        <w:object w:dxaOrig="7727" w:dyaOrig="3392" w14:anchorId="6DBF9503">
          <v:shape id="_x0000_i1026" type="#_x0000_t75" style="width:330pt;height:2in" o:ole="">
            <v:imagedata r:id="rId12" o:title=""/>
          </v:shape>
          <o:OLEObject Type="Embed" ProgID="Word.Picture.8" ShapeID="_x0000_i1026" DrawAspect="Content" ObjectID="_1785704516" r:id="rId13"/>
        </w:object>
      </w:r>
    </w:p>
    <w:sectPr w:rsidR="001B6279" w:rsidRPr="00F450ED" w:rsidSect="00593EC0">
      <w:headerReference w:type="default" r:id="rId14"/>
      <w:pgSz w:w="11906" w:h="16838"/>
      <w:pgMar w:top="567" w:right="720" w:bottom="567"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AF2768" w14:textId="77777777" w:rsidR="00461417" w:rsidRDefault="00461417" w:rsidP="0097487F">
      <w:r>
        <w:separator/>
      </w:r>
    </w:p>
  </w:endnote>
  <w:endnote w:type="continuationSeparator" w:id="0">
    <w:p w14:paraId="03D8B9B1" w14:textId="77777777" w:rsidR="00461417" w:rsidRDefault="00461417" w:rsidP="00974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幼圆">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BB7D5C" w14:textId="77777777" w:rsidR="00461417" w:rsidRDefault="00461417" w:rsidP="0097487F">
      <w:r>
        <w:separator/>
      </w:r>
    </w:p>
  </w:footnote>
  <w:footnote w:type="continuationSeparator" w:id="0">
    <w:p w14:paraId="08EC9BA3" w14:textId="77777777" w:rsidR="00461417" w:rsidRDefault="00461417" w:rsidP="009748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14885022"/>
      <w:docPartObj>
        <w:docPartGallery w:val="Page Numbers (Top of Page)"/>
        <w:docPartUnique/>
      </w:docPartObj>
    </w:sdtPr>
    <w:sdtContent>
      <w:p w14:paraId="1BC18CD6" w14:textId="76D14409" w:rsidR="00C0724B" w:rsidRDefault="00D001D1" w:rsidP="00C0724B">
        <w:pPr>
          <w:pStyle w:val="a3"/>
          <w:jc w:val="left"/>
        </w:pPr>
        <w:r>
          <w:rPr>
            <w:rFonts w:hint="eastAsia"/>
          </w:rPr>
          <w:t>阅读材料</w:t>
        </w:r>
        <w:r w:rsidR="00C0724B">
          <w:rPr>
            <w:rFonts w:hint="eastAsia"/>
          </w:rPr>
          <w:t xml:space="preserve">                                                                        </w:t>
        </w:r>
        <w:r w:rsidR="007172AD">
          <w:t xml:space="preserve">                      </w:t>
        </w:r>
        <w:r w:rsidR="00C0724B">
          <w:rPr>
            <w:rFonts w:hint="eastAsia"/>
          </w:rPr>
          <w:t xml:space="preserve">      </w:t>
        </w:r>
        <w:r w:rsidR="00C0724B">
          <w:fldChar w:fldCharType="begin"/>
        </w:r>
        <w:r w:rsidR="00C0724B">
          <w:instrText>PAGE   \* MERGEFORMAT</w:instrText>
        </w:r>
        <w:r w:rsidR="00C0724B">
          <w:fldChar w:fldCharType="separate"/>
        </w:r>
        <w:r w:rsidR="00377597" w:rsidRPr="00377597">
          <w:rPr>
            <w:noProof/>
            <w:lang w:val="zh-CN"/>
          </w:rPr>
          <w:t>4</w:t>
        </w:r>
        <w:r w:rsidR="00C0724B">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757EBF"/>
    <w:multiLevelType w:val="hybridMultilevel"/>
    <w:tmpl w:val="8D904CC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372846E6"/>
    <w:multiLevelType w:val="hybridMultilevel"/>
    <w:tmpl w:val="9FC26014"/>
    <w:lvl w:ilvl="0" w:tplc="57F25B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D4C25A6"/>
    <w:multiLevelType w:val="hybridMultilevel"/>
    <w:tmpl w:val="8C680FAA"/>
    <w:lvl w:ilvl="0" w:tplc="D7D222F4">
      <w:start w:val="1"/>
      <w:numFmt w:val="bullet"/>
      <w:lvlText w:val=""/>
      <w:lvlJc w:val="left"/>
      <w:pPr>
        <w:ind w:left="420" w:hanging="420"/>
      </w:pPr>
      <w:rPr>
        <w:rFonts w:ascii="Wingdings" w:hAnsi="Wingdings" w:hint="default"/>
        <w:color w:val="C45911" w:themeColor="accent2" w:themeShade="BF"/>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68E270D3"/>
    <w:multiLevelType w:val="hybridMultilevel"/>
    <w:tmpl w:val="C4F2EC54"/>
    <w:lvl w:ilvl="0" w:tplc="D7D222F4">
      <w:start w:val="1"/>
      <w:numFmt w:val="bullet"/>
      <w:lvlText w:val=""/>
      <w:lvlJc w:val="left"/>
      <w:pPr>
        <w:ind w:left="420" w:hanging="420"/>
      </w:pPr>
      <w:rPr>
        <w:rFonts w:ascii="Wingdings" w:hAnsi="Wingdings" w:hint="default"/>
        <w:color w:val="C45911" w:themeColor="accent2" w:themeShade="BF"/>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875187501">
    <w:abstractNumId w:val="1"/>
  </w:num>
  <w:num w:numId="2" w16cid:durableId="1492016736">
    <w:abstractNumId w:val="3"/>
  </w:num>
  <w:num w:numId="3" w16cid:durableId="771819647">
    <w:abstractNumId w:val="2"/>
  </w:num>
  <w:num w:numId="4" w16cid:durableId="12720808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3CB"/>
    <w:rsid w:val="00015ED3"/>
    <w:rsid w:val="000228DC"/>
    <w:rsid w:val="0002411B"/>
    <w:rsid w:val="00025FBD"/>
    <w:rsid w:val="00033EEC"/>
    <w:rsid w:val="00064813"/>
    <w:rsid w:val="000830A8"/>
    <w:rsid w:val="0008512A"/>
    <w:rsid w:val="000A7AAE"/>
    <w:rsid w:val="000D3621"/>
    <w:rsid w:val="000E7C04"/>
    <w:rsid w:val="000F68BA"/>
    <w:rsid w:val="00120018"/>
    <w:rsid w:val="00156E79"/>
    <w:rsid w:val="00162F7C"/>
    <w:rsid w:val="00165C88"/>
    <w:rsid w:val="001B6279"/>
    <w:rsid w:val="001E562B"/>
    <w:rsid w:val="0020080E"/>
    <w:rsid w:val="00203789"/>
    <w:rsid w:val="00204D9F"/>
    <w:rsid w:val="0023150B"/>
    <w:rsid w:val="002359C6"/>
    <w:rsid w:val="00237288"/>
    <w:rsid w:val="00237D3E"/>
    <w:rsid w:val="00261E67"/>
    <w:rsid w:val="002667DC"/>
    <w:rsid w:val="00273FF6"/>
    <w:rsid w:val="00274EAA"/>
    <w:rsid w:val="002765C3"/>
    <w:rsid w:val="002779F2"/>
    <w:rsid w:val="002B164B"/>
    <w:rsid w:val="002C09DC"/>
    <w:rsid w:val="002C23CB"/>
    <w:rsid w:val="002C5397"/>
    <w:rsid w:val="002D3F12"/>
    <w:rsid w:val="002E3EC6"/>
    <w:rsid w:val="0030387E"/>
    <w:rsid w:val="00305F92"/>
    <w:rsid w:val="00307630"/>
    <w:rsid w:val="0032575F"/>
    <w:rsid w:val="00326954"/>
    <w:rsid w:val="00345A2C"/>
    <w:rsid w:val="003533B4"/>
    <w:rsid w:val="00376D82"/>
    <w:rsid w:val="00377597"/>
    <w:rsid w:val="00377F80"/>
    <w:rsid w:val="003B43AC"/>
    <w:rsid w:val="003B5B70"/>
    <w:rsid w:val="003C467A"/>
    <w:rsid w:val="004260E6"/>
    <w:rsid w:val="00436F16"/>
    <w:rsid w:val="00452336"/>
    <w:rsid w:val="00461417"/>
    <w:rsid w:val="00462122"/>
    <w:rsid w:val="00482CFC"/>
    <w:rsid w:val="004C0091"/>
    <w:rsid w:val="004D5F9A"/>
    <w:rsid w:val="004F40DB"/>
    <w:rsid w:val="0050064B"/>
    <w:rsid w:val="0051409C"/>
    <w:rsid w:val="00527681"/>
    <w:rsid w:val="00570125"/>
    <w:rsid w:val="00584571"/>
    <w:rsid w:val="00593EC0"/>
    <w:rsid w:val="005B0305"/>
    <w:rsid w:val="005C1A8C"/>
    <w:rsid w:val="005D5FFB"/>
    <w:rsid w:val="005D7C20"/>
    <w:rsid w:val="005E7EA9"/>
    <w:rsid w:val="00622954"/>
    <w:rsid w:val="00663867"/>
    <w:rsid w:val="00666DBD"/>
    <w:rsid w:val="006732D2"/>
    <w:rsid w:val="0069192D"/>
    <w:rsid w:val="006943EE"/>
    <w:rsid w:val="00695D56"/>
    <w:rsid w:val="00696810"/>
    <w:rsid w:val="006C068B"/>
    <w:rsid w:val="006C0ABF"/>
    <w:rsid w:val="006E05B1"/>
    <w:rsid w:val="007172AD"/>
    <w:rsid w:val="007227B7"/>
    <w:rsid w:val="007559C5"/>
    <w:rsid w:val="00761641"/>
    <w:rsid w:val="00776C78"/>
    <w:rsid w:val="007A3801"/>
    <w:rsid w:val="007A6FE8"/>
    <w:rsid w:val="007C1798"/>
    <w:rsid w:val="007E0D38"/>
    <w:rsid w:val="008008A7"/>
    <w:rsid w:val="0081650D"/>
    <w:rsid w:val="00823E08"/>
    <w:rsid w:val="00833646"/>
    <w:rsid w:val="0083691A"/>
    <w:rsid w:val="00842AD9"/>
    <w:rsid w:val="00844E0B"/>
    <w:rsid w:val="008551DC"/>
    <w:rsid w:val="008617C2"/>
    <w:rsid w:val="00883C9C"/>
    <w:rsid w:val="00897A0A"/>
    <w:rsid w:val="008A3175"/>
    <w:rsid w:val="008A5A35"/>
    <w:rsid w:val="008A68C9"/>
    <w:rsid w:val="008E5B1F"/>
    <w:rsid w:val="0097487F"/>
    <w:rsid w:val="009A34BE"/>
    <w:rsid w:val="009E5235"/>
    <w:rsid w:val="00A15311"/>
    <w:rsid w:val="00A433FF"/>
    <w:rsid w:val="00A47724"/>
    <w:rsid w:val="00A63A99"/>
    <w:rsid w:val="00A7367E"/>
    <w:rsid w:val="00A8769A"/>
    <w:rsid w:val="00A95EB5"/>
    <w:rsid w:val="00A97911"/>
    <w:rsid w:val="00AA3B3B"/>
    <w:rsid w:val="00AB5BAE"/>
    <w:rsid w:val="00AC469D"/>
    <w:rsid w:val="00AC557E"/>
    <w:rsid w:val="00AC681D"/>
    <w:rsid w:val="00AC69AD"/>
    <w:rsid w:val="00AD3FB4"/>
    <w:rsid w:val="00AD6AF2"/>
    <w:rsid w:val="00AF36A8"/>
    <w:rsid w:val="00B27234"/>
    <w:rsid w:val="00B66C1A"/>
    <w:rsid w:val="00B770DC"/>
    <w:rsid w:val="00B83F9D"/>
    <w:rsid w:val="00B86943"/>
    <w:rsid w:val="00B92836"/>
    <w:rsid w:val="00BA1894"/>
    <w:rsid w:val="00BE6C8C"/>
    <w:rsid w:val="00BE7503"/>
    <w:rsid w:val="00C02AB1"/>
    <w:rsid w:val="00C06D3A"/>
    <w:rsid w:val="00C0724B"/>
    <w:rsid w:val="00C101E4"/>
    <w:rsid w:val="00C10994"/>
    <w:rsid w:val="00C17763"/>
    <w:rsid w:val="00C30A19"/>
    <w:rsid w:val="00C362A9"/>
    <w:rsid w:val="00C84B1C"/>
    <w:rsid w:val="00C84D89"/>
    <w:rsid w:val="00CB0E20"/>
    <w:rsid w:val="00CC35D2"/>
    <w:rsid w:val="00CD13CF"/>
    <w:rsid w:val="00CD3130"/>
    <w:rsid w:val="00D001D1"/>
    <w:rsid w:val="00D163E2"/>
    <w:rsid w:val="00D257E8"/>
    <w:rsid w:val="00D2737A"/>
    <w:rsid w:val="00D31FB9"/>
    <w:rsid w:val="00D37503"/>
    <w:rsid w:val="00D4568C"/>
    <w:rsid w:val="00D649BF"/>
    <w:rsid w:val="00D711F2"/>
    <w:rsid w:val="00DA1552"/>
    <w:rsid w:val="00DA5599"/>
    <w:rsid w:val="00DC74AC"/>
    <w:rsid w:val="00DD706D"/>
    <w:rsid w:val="00DD771C"/>
    <w:rsid w:val="00DD7E05"/>
    <w:rsid w:val="00DF7755"/>
    <w:rsid w:val="00E04E44"/>
    <w:rsid w:val="00E13A77"/>
    <w:rsid w:val="00E22D83"/>
    <w:rsid w:val="00E24989"/>
    <w:rsid w:val="00E37A0B"/>
    <w:rsid w:val="00E52006"/>
    <w:rsid w:val="00E75D0B"/>
    <w:rsid w:val="00EE31CD"/>
    <w:rsid w:val="00EF17CF"/>
    <w:rsid w:val="00EF6364"/>
    <w:rsid w:val="00F32EF7"/>
    <w:rsid w:val="00F443A5"/>
    <w:rsid w:val="00F450ED"/>
    <w:rsid w:val="00F7199B"/>
    <w:rsid w:val="00F720BE"/>
    <w:rsid w:val="00F83124"/>
    <w:rsid w:val="00F86D3F"/>
    <w:rsid w:val="00FD41E3"/>
    <w:rsid w:val="00FD5CA9"/>
    <w:rsid w:val="00FD7D8B"/>
    <w:rsid w:val="00FE3B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868A16"/>
  <w15:chartTrackingRefBased/>
  <w15:docId w15:val="{98E29FE6-47FE-470F-86C2-C99FBA336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487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7487F"/>
    <w:rPr>
      <w:sz w:val="18"/>
      <w:szCs w:val="18"/>
    </w:rPr>
  </w:style>
  <w:style w:type="paragraph" w:styleId="a5">
    <w:name w:val="footer"/>
    <w:basedOn w:val="a"/>
    <w:link w:val="a6"/>
    <w:uiPriority w:val="99"/>
    <w:unhideWhenUsed/>
    <w:rsid w:val="0097487F"/>
    <w:pPr>
      <w:tabs>
        <w:tab w:val="center" w:pos="4153"/>
        <w:tab w:val="right" w:pos="8306"/>
      </w:tabs>
      <w:snapToGrid w:val="0"/>
      <w:jc w:val="left"/>
    </w:pPr>
    <w:rPr>
      <w:sz w:val="18"/>
      <w:szCs w:val="18"/>
    </w:rPr>
  </w:style>
  <w:style w:type="character" w:customStyle="1" w:styleId="a6">
    <w:name w:val="页脚 字符"/>
    <w:basedOn w:val="a0"/>
    <w:link w:val="a5"/>
    <w:uiPriority w:val="99"/>
    <w:rsid w:val="0097487F"/>
    <w:rPr>
      <w:sz w:val="18"/>
      <w:szCs w:val="18"/>
    </w:rPr>
  </w:style>
  <w:style w:type="paragraph" w:styleId="a7">
    <w:name w:val="List Paragraph"/>
    <w:basedOn w:val="a"/>
    <w:uiPriority w:val="34"/>
    <w:qFormat/>
    <w:rsid w:val="0023150B"/>
    <w:pPr>
      <w:ind w:firstLineChars="200" w:firstLine="420"/>
    </w:pPr>
  </w:style>
  <w:style w:type="character" w:styleId="a8">
    <w:name w:val="Hyperlink"/>
    <w:basedOn w:val="a0"/>
    <w:uiPriority w:val="99"/>
    <w:unhideWhenUsed/>
    <w:rsid w:val="008551DC"/>
    <w:rPr>
      <w:color w:val="0563C1" w:themeColor="hyperlink"/>
      <w:u w:val="single"/>
    </w:rPr>
  </w:style>
  <w:style w:type="character" w:styleId="a9">
    <w:name w:val="Unresolved Mention"/>
    <w:basedOn w:val="a0"/>
    <w:uiPriority w:val="99"/>
    <w:semiHidden/>
    <w:unhideWhenUsed/>
    <w:rsid w:val="008551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807667">
      <w:bodyDiv w:val="1"/>
      <w:marLeft w:val="0"/>
      <w:marRight w:val="0"/>
      <w:marTop w:val="0"/>
      <w:marBottom w:val="0"/>
      <w:divBdr>
        <w:top w:val="none" w:sz="0" w:space="0" w:color="auto"/>
        <w:left w:val="none" w:sz="0" w:space="0" w:color="auto"/>
        <w:bottom w:val="none" w:sz="0" w:space="0" w:color="auto"/>
        <w:right w:val="none" w:sz="0" w:space="0" w:color="auto"/>
      </w:divBdr>
    </w:div>
    <w:div w:id="494225259">
      <w:bodyDiv w:val="1"/>
      <w:marLeft w:val="0"/>
      <w:marRight w:val="0"/>
      <w:marTop w:val="0"/>
      <w:marBottom w:val="0"/>
      <w:divBdr>
        <w:top w:val="none" w:sz="0" w:space="0" w:color="auto"/>
        <w:left w:val="none" w:sz="0" w:space="0" w:color="auto"/>
        <w:bottom w:val="none" w:sz="0" w:space="0" w:color="auto"/>
        <w:right w:val="none" w:sz="0" w:space="0" w:color="auto"/>
      </w:divBdr>
    </w:div>
    <w:div w:id="703215271">
      <w:bodyDiv w:val="1"/>
      <w:marLeft w:val="0"/>
      <w:marRight w:val="0"/>
      <w:marTop w:val="0"/>
      <w:marBottom w:val="0"/>
      <w:divBdr>
        <w:top w:val="none" w:sz="0" w:space="0" w:color="auto"/>
        <w:left w:val="none" w:sz="0" w:space="0" w:color="auto"/>
        <w:bottom w:val="none" w:sz="0" w:space="0" w:color="auto"/>
        <w:right w:val="none" w:sz="0" w:space="0" w:color="auto"/>
      </w:divBdr>
    </w:div>
    <w:div w:id="707070126">
      <w:bodyDiv w:val="1"/>
      <w:marLeft w:val="0"/>
      <w:marRight w:val="0"/>
      <w:marTop w:val="0"/>
      <w:marBottom w:val="0"/>
      <w:divBdr>
        <w:top w:val="none" w:sz="0" w:space="0" w:color="auto"/>
        <w:left w:val="none" w:sz="0" w:space="0" w:color="auto"/>
        <w:bottom w:val="none" w:sz="0" w:space="0" w:color="auto"/>
        <w:right w:val="none" w:sz="0" w:space="0" w:color="auto"/>
      </w:divBdr>
    </w:div>
    <w:div w:id="1652249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2</Pages>
  <Words>324</Words>
  <Characters>1852</Characters>
  <Application>Microsoft Office Word</Application>
  <DocSecurity>0</DocSecurity>
  <Lines>15</Lines>
  <Paragraphs>4</Paragraphs>
  <ScaleCrop>false</ScaleCrop>
  <Company>wimxt.com</Company>
  <LinksUpToDate>false</LinksUpToDate>
  <CharactersWithSpaces>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8</cp:revision>
  <cp:lastPrinted>2021-11-12T16:48:00Z</cp:lastPrinted>
  <dcterms:created xsi:type="dcterms:W3CDTF">2023-12-12T08:42:00Z</dcterms:created>
  <dcterms:modified xsi:type="dcterms:W3CDTF">2024-08-20T16:15:00Z</dcterms:modified>
</cp:coreProperties>
</file>