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F99577">
      <w:pPr>
        <w:pStyle w:val="5"/>
        <w:numPr>
          <w:ilvl w:val="0"/>
          <w:numId w:val="0"/>
        </w:numPr>
        <w:jc w:val="center"/>
        <w:rPr>
          <w:rFonts w:hint="eastAsia" w:eastAsia="黑体"/>
          <w:sz w:val="24"/>
        </w:rPr>
      </w:pPr>
      <w:bookmarkStart w:id="1" w:name="_GoBack"/>
      <w:r>
        <w:rPr>
          <w:rFonts w:hint="eastAsia" w:eastAsia="黑体"/>
          <w:sz w:val="24"/>
          <w:lang w:val="en-US" w:eastAsia="zh-CN"/>
        </w:rPr>
        <w:t>信息科技五年级上册第12课项目任务</w:t>
      </w:r>
      <w:r>
        <w:rPr>
          <w:rFonts w:hint="eastAsia" w:eastAsia="黑体"/>
          <w:sz w:val="24"/>
        </w:rPr>
        <w:t>单</w:t>
      </w:r>
      <w:bookmarkEnd w:id="1"/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6663"/>
      </w:tblGrid>
      <w:tr w14:paraId="6E1AC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141" w:type="dxa"/>
            <w:shd w:val="clear" w:color="auto" w:fill="D9D9D9"/>
            <w:noWrap w:val="0"/>
            <w:vAlign w:val="center"/>
          </w:tcPr>
          <w:p w14:paraId="17267DE3">
            <w:pPr>
              <w:spacing w:line="240" w:lineRule="auto"/>
              <w:ind w:firstLine="0"/>
              <w:jc w:val="center"/>
              <w:rPr>
                <w:rFonts w:eastAsia="黑体" w:cs="仿宋"/>
                <w:bCs/>
                <w:sz w:val="18"/>
                <w:szCs w:val="18"/>
              </w:rPr>
            </w:pPr>
            <w:r>
              <w:rPr>
                <w:rFonts w:hint="eastAsia" w:eastAsia="黑体" w:cs="仿宋"/>
                <w:bCs/>
                <w:sz w:val="18"/>
                <w:szCs w:val="18"/>
              </w:rPr>
              <w:t>项目名称</w:t>
            </w:r>
          </w:p>
        </w:tc>
        <w:tc>
          <w:tcPr>
            <w:tcW w:w="6663" w:type="dxa"/>
            <w:noWrap w:val="0"/>
            <w:vAlign w:val="center"/>
          </w:tcPr>
          <w:p w14:paraId="04505F09">
            <w:pPr>
              <w:keepLines/>
              <w:spacing w:before="64" w:beforeLines="20" w:line="240" w:lineRule="auto"/>
              <w:ind w:firstLine="360" w:firstLineChars="200"/>
              <w:rPr>
                <w:rFonts w:eastAsia="黑体" w:cs="仿宋"/>
                <w:bCs/>
                <w:sz w:val="18"/>
                <w:szCs w:val="18"/>
              </w:rPr>
            </w:pPr>
            <w:r>
              <w:rPr>
                <w:rFonts w:hint="eastAsia" w:eastAsia="黑体" w:cs="仿宋"/>
                <w:bCs/>
                <w:sz w:val="18"/>
                <w:szCs w:val="18"/>
              </w:rPr>
              <w:t>乱跑赛道随机排——执行方式</w:t>
            </w:r>
          </w:p>
        </w:tc>
      </w:tr>
      <w:tr w14:paraId="527B0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  <w:jc w:val="center"/>
        </w:trPr>
        <w:tc>
          <w:tcPr>
            <w:tcW w:w="1141" w:type="dxa"/>
            <w:shd w:val="clear" w:color="auto" w:fill="D9D9D9"/>
            <w:noWrap w:val="0"/>
            <w:vAlign w:val="center"/>
          </w:tcPr>
          <w:p w14:paraId="64BF3389">
            <w:pPr>
              <w:ind w:firstLine="0"/>
              <w:jc w:val="center"/>
              <w:rPr>
                <w:rFonts w:eastAsia="黑体" w:cs="仿宋"/>
                <w:bCs/>
                <w:sz w:val="18"/>
                <w:szCs w:val="18"/>
              </w:rPr>
            </w:pPr>
            <w:bookmarkStart w:id="0" w:name="_Hlk152666831"/>
            <w:r>
              <w:rPr>
                <w:rFonts w:eastAsia="黑体" w:cs="仿宋"/>
                <w:bCs/>
                <w:sz w:val="18"/>
                <w:szCs w:val="18"/>
              </w:rPr>
              <w:t>小组</w:t>
            </w:r>
            <w:r>
              <w:rPr>
                <w:rFonts w:ascii="黑体" w:hAnsi="黑体" w:eastAsia="黑体" w:cs="仿宋"/>
                <w:bCs/>
                <w:sz w:val="18"/>
                <w:szCs w:val="18"/>
              </w:rPr>
              <w:t>名称</w:t>
            </w:r>
          </w:p>
        </w:tc>
        <w:tc>
          <w:tcPr>
            <w:tcW w:w="6663" w:type="dxa"/>
            <w:noWrap w:val="0"/>
            <w:vAlign w:val="top"/>
          </w:tcPr>
          <w:p w14:paraId="68708F68">
            <w:pPr>
              <w:keepLines/>
              <w:ind w:firstLine="360" w:firstLineChars="200"/>
              <w:rPr>
                <w:rFonts w:hint="eastAsia" w:eastAsia="方正仿宋_GBK" w:cs="仿宋"/>
                <w:bCs/>
                <w:sz w:val="18"/>
                <w:szCs w:val="18"/>
              </w:rPr>
            </w:pPr>
            <w:r>
              <w:rPr>
                <w:rFonts w:hint="eastAsia" w:eastAsia="方正仿宋_GBK" w:cs="仿宋"/>
                <w:bCs/>
                <w:sz w:val="18"/>
                <w:szCs w:val="18"/>
              </w:rPr>
              <w:t>第</w:t>
            </w:r>
            <w:r>
              <w:rPr>
                <w:rFonts w:hint="eastAsia" w:eastAsia="方正仿宋_GBK" w:cs="仿宋"/>
                <w:bCs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eastAsia="方正仿宋_GBK" w:cs="仿宋"/>
                <w:bCs/>
                <w:sz w:val="18"/>
                <w:szCs w:val="18"/>
              </w:rPr>
              <w:t>组</w:t>
            </w:r>
          </w:p>
          <w:p w14:paraId="041092BE">
            <w:pPr>
              <w:keepLines/>
              <w:ind w:firstLine="360" w:firstLineChars="200"/>
              <w:rPr>
                <w:rFonts w:hint="eastAsia" w:eastAsia="方正仿宋_GBK" w:cs="仿宋"/>
                <w:bCs/>
                <w:sz w:val="18"/>
                <w:szCs w:val="18"/>
                <w:u w:val="single"/>
              </w:rPr>
            </w:pPr>
            <w:r>
              <w:rPr>
                <w:rFonts w:hint="eastAsia" w:eastAsia="方正仿宋_GBK" w:cs="仿宋"/>
                <w:bCs/>
                <w:sz w:val="18"/>
                <w:szCs w:val="18"/>
              </w:rPr>
              <w:t>组员：</w:t>
            </w:r>
          </w:p>
          <w:p w14:paraId="223AA0AE">
            <w:pPr>
              <w:keepLines/>
              <w:ind w:firstLine="360" w:firstLineChars="200"/>
              <w:rPr>
                <w:rFonts w:hint="eastAsia" w:cs="仿宋"/>
                <w:b/>
                <w:bCs/>
                <w:sz w:val="18"/>
                <w:szCs w:val="18"/>
              </w:rPr>
            </w:pPr>
            <w:r>
              <w:rPr>
                <w:rFonts w:hint="eastAsia" w:eastAsia="方正仿宋_GBK" w:cs="仿宋"/>
                <w:bCs/>
                <w:sz w:val="18"/>
                <w:szCs w:val="18"/>
              </w:rPr>
              <w:t>分工：</w:t>
            </w:r>
          </w:p>
        </w:tc>
      </w:tr>
      <w:tr w14:paraId="671D4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3" w:hRule="atLeast"/>
          <w:jc w:val="center"/>
        </w:trPr>
        <w:tc>
          <w:tcPr>
            <w:tcW w:w="1141" w:type="dxa"/>
            <w:shd w:val="clear" w:color="auto" w:fill="D9D9D9"/>
            <w:noWrap w:val="0"/>
            <w:vAlign w:val="center"/>
          </w:tcPr>
          <w:p w14:paraId="54907C5C">
            <w:pPr>
              <w:ind w:firstLine="0"/>
              <w:jc w:val="center"/>
              <w:rPr>
                <w:rFonts w:ascii="黑体" w:hAnsi="黑体" w:eastAsia="黑体" w:cs="仿宋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仿宋"/>
                <w:bCs/>
                <w:sz w:val="18"/>
                <w:szCs w:val="18"/>
              </w:rPr>
              <w:t>学习活动</w:t>
            </w:r>
          </w:p>
        </w:tc>
        <w:tc>
          <w:tcPr>
            <w:tcW w:w="6663" w:type="dxa"/>
            <w:noWrap w:val="0"/>
            <w:vAlign w:val="top"/>
          </w:tcPr>
          <w:p w14:paraId="2D9CCB37">
            <w:pPr>
              <w:keepLines/>
              <w:autoSpaceDE w:val="0"/>
              <w:autoSpaceDN w:val="0"/>
              <w:ind w:firstLine="360" w:firstLineChars="200"/>
              <w:rPr>
                <w:rFonts w:hint="eastAsia"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一、方案选择</w:t>
            </w:r>
          </w:p>
          <w:p w14:paraId="36D23548">
            <w:pPr>
              <w:keepLines/>
              <w:autoSpaceDE w:val="0"/>
              <w:autoSpaceDN w:val="0"/>
              <w:ind w:firstLine="360" w:firstLineChars="200"/>
              <w:rPr>
                <w:rFonts w:eastAsia="方正仿宋_GBK" w:cs="楷体"/>
                <w:bCs/>
                <w:kern w:val="0"/>
                <w:sz w:val="18"/>
                <w:szCs w:val="18"/>
              </w:rPr>
            </w:pPr>
            <w:r>
              <w:rPr>
                <w:rFonts w:hint="eastAsia" w:eastAsia="方正仿宋_GBK" w:cs="楷体"/>
                <w:bCs/>
                <w:kern w:val="0"/>
                <w:sz w:val="18"/>
                <w:szCs w:val="18"/>
              </w:rPr>
              <w:t>为了确保每位参赛选手都有公平的机会，你们组选择了什么随机分配方案，思考后，写出你的想法</w:t>
            </w:r>
          </w:p>
          <w:p w14:paraId="3CAFD138">
            <w:pPr>
              <w:keepLines/>
              <w:autoSpaceDE w:val="0"/>
              <w:autoSpaceDN w:val="0"/>
              <w:ind w:firstLine="360" w:firstLineChars="200"/>
              <w:rPr>
                <w:sz w:val="18"/>
                <w:szCs w:val="18"/>
                <w:u w:val="single"/>
              </w:rPr>
            </w:pPr>
            <w:r>
              <w:rPr>
                <w:rFonts w:hint="eastAsia"/>
                <w:sz w:val="18"/>
                <w:szCs w:val="18"/>
                <w:u w:val="single"/>
              </w:rPr>
              <w:t xml:space="preserve">                                                                             </w:t>
            </w:r>
          </w:p>
          <w:p w14:paraId="12880DD8">
            <w:pPr>
              <w:keepLines/>
              <w:autoSpaceDE w:val="0"/>
              <w:autoSpaceDN w:val="0"/>
              <w:ind w:firstLine="360" w:firstLineChars="200"/>
              <w:rPr>
                <w:rFonts w:hint="eastAsia"/>
                <w:sz w:val="18"/>
                <w:szCs w:val="18"/>
                <w:u w:val="single"/>
              </w:rPr>
            </w:pPr>
            <w:r>
              <w:rPr>
                <w:rFonts w:hint="eastAsia"/>
                <w:sz w:val="18"/>
                <w:szCs w:val="18"/>
                <w:u w:val="single"/>
              </w:rPr>
              <w:t xml:space="preserve">                                                               </w:t>
            </w:r>
          </w:p>
          <w:p w14:paraId="0B0D8C1E">
            <w:pPr>
              <w:keepLines/>
              <w:autoSpaceDE w:val="0"/>
              <w:autoSpaceDN w:val="0"/>
              <w:ind w:firstLine="360" w:firstLineChars="200"/>
              <w:rPr>
                <w:rFonts w:hint="eastAsia"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二、项目规划</w:t>
            </w:r>
          </w:p>
          <w:p w14:paraId="266D725F">
            <w:pPr>
              <w:keepLines/>
              <w:autoSpaceDE w:val="0"/>
              <w:autoSpaceDN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object>
                <v:shape id="_x0000_i1025" o:spt="75" type="#_x0000_t75" style="height:168.2pt;width:182.6pt;" o:ole="t" filled="f" o:preferrelative="t" stroked="f" coordsize="21600,21600">
                  <v:path/>
                  <v:fill on="f" alignshape="1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8" ShapeID="_x0000_i1025" DrawAspect="Content" ObjectID="_1468075725" r:id="rId6">
                  <o:LockedField>false</o:LockedField>
                </o:OLEObject>
              </w:object>
            </w:r>
          </w:p>
          <w:p w14:paraId="46895E17">
            <w:pPr>
              <w:keepLines/>
              <w:autoSpaceDE w:val="0"/>
              <w:autoSpaceDN w:val="0"/>
              <w:ind w:firstLine="360" w:firstLineChars="200"/>
              <w:rPr>
                <w:rFonts w:hint="eastAsia" w:eastAsia="方正仿宋_GBK" w:cs="楷体"/>
                <w:bCs/>
                <w:kern w:val="0"/>
                <w:sz w:val="18"/>
                <w:szCs w:val="18"/>
              </w:rPr>
            </w:pPr>
            <w:r>
              <w:rPr>
                <w:rFonts w:hint="eastAsia" w:eastAsia="方正仿宋_GBK" w:cs="楷体"/>
                <w:bCs/>
                <w:kern w:val="0"/>
                <w:sz w:val="18"/>
                <w:szCs w:val="18"/>
              </w:rPr>
              <w:t>想一想：分配方案的流程是什么执行方式？</w:t>
            </w:r>
          </w:p>
          <w:p w14:paraId="1BA8F454">
            <w:pPr>
              <w:keepLines/>
              <w:autoSpaceDE w:val="0"/>
              <w:autoSpaceDN w:val="0"/>
              <w:ind w:firstLine="360" w:firstLineChars="200"/>
              <w:rPr>
                <w:rFonts w:hint="eastAsia"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三、项目实施</w:t>
            </w:r>
          </w:p>
          <w:p w14:paraId="7CA96FEE">
            <w:pPr>
              <w:keepLines/>
              <w:autoSpaceDE w:val="0"/>
              <w:autoSpaceDN w:val="0"/>
              <w:ind w:firstLine="360" w:firstLineChars="200"/>
              <w:rPr>
                <w:rFonts w:eastAsia="方正仿宋_GBK" w:cs="楷体"/>
                <w:bCs/>
                <w:kern w:val="0"/>
                <w:sz w:val="18"/>
                <w:szCs w:val="18"/>
              </w:rPr>
            </w:pPr>
            <w:r>
              <w:rPr>
                <w:rFonts w:hint="eastAsia" w:eastAsia="方正仿宋_GBK" w:cs="楷体"/>
                <w:bCs/>
                <w:kern w:val="0"/>
                <w:sz w:val="18"/>
                <w:szCs w:val="18"/>
              </w:rPr>
              <w:t>认真观察下面第1次、第2次的分配代码，思考后继的分配方法，以及用什么执行方式可以更高效的完成分配。</w:t>
            </w:r>
          </w:p>
          <w:p w14:paraId="0D8136C7">
            <w:pPr>
              <w:keepLines/>
              <w:autoSpaceDE w:val="0"/>
              <w:autoSpaceDN w:val="0"/>
              <w:ind w:firstLine="361" w:firstLineChars="200"/>
              <w:rPr>
                <w:rFonts w:hint="eastAsia" w:eastAsia="方正仿宋_GBK" w:cs="楷体"/>
                <w:b/>
                <w:kern w:val="0"/>
                <w:sz w:val="18"/>
                <w:szCs w:val="18"/>
              </w:rPr>
            </w:pPr>
            <w:r>
              <w:rPr>
                <w:rFonts w:hint="eastAsia" w:eastAsia="方正仿宋_GBK" w:cs="楷体"/>
                <w:b/>
                <w:kern w:val="0"/>
                <w:sz w:val="18"/>
                <w:szCs w:val="18"/>
              </w:rPr>
              <w:t>第1次分配：</w:t>
            </w:r>
          </w:p>
          <w:p w14:paraId="12A7FDD7">
            <w:pPr>
              <w:keepLines/>
              <w:autoSpaceDE w:val="0"/>
              <w:autoSpaceDN w:val="0"/>
              <w:ind w:firstLine="0"/>
              <w:rPr>
                <w:rFonts w:hint="eastAsia" w:eastAsia="方正仿宋_GBK" w:cs="楷体"/>
                <w:bCs/>
                <w:kern w:val="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object>
                <v:shape id="_x0000_i1026" o:spt="75" type="#_x0000_t75" style="height:74.25pt;width:308.3pt;" o:ole="t" filled="f" o:preferrelative="t" stroked="f" coordsize="21600,21600">
                  <v:path/>
                  <v:fill on="f" alignshape="1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8" ShapeID="_x0000_i1026" DrawAspect="Content" ObjectID="_1468075726" r:id="rId8">
                  <o:LockedField>false</o:LockedField>
                </o:OLEObject>
              </w:object>
            </w:r>
          </w:p>
          <w:p w14:paraId="1EED8CAF">
            <w:pPr>
              <w:keepLines/>
              <w:autoSpaceDE w:val="0"/>
              <w:autoSpaceDN w:val="0"/>
              <w:ind w:firstLine="361" w:firstLineChars="200"/>
              <w:rPr>
                <w:rFonts w:hint="eastAsia" w:eastAsia="方正仿宋_GBK" w:cs="楷体"/>
                <w:b/>
                <w:kern w:val="0"/>
                <w:sz w:val="18"/>
                <w:szCs w:val="18"/>
              </w:rPr>
            </w:pPr>
            <w:r>
              <w:rPr>
                <w:rFonts w:hint="eastAsia" w:eastAsia="方正仿宋_GBK" w:cs="楷体"/>
                <w:b/>
                <w:kern w:val="0"/>
                <w:sz w:val="18"/>
                <w:szCs w:val="18"/>
              </w:rPr>
              <w:t>第2次分配：</w:t>
            </w:r>
          </w:p>
          <w:p w14:paraId="5F883922">
            <w:pPr>
              <w:keepLines/>
              <w:autoSpaceDE w:val="0"/>
              <w:autoSpaceDN w:val="0"/>
              <w:ind w:firstLine="360" w:firstLineChars="200"/>
              <w:jc w:val="center"/>
              <w:rPr>
                <w:rFonts w:eastAsia="方正仿宋_GBK" w:cs="楷体"/>
                <w:b/>
                <w:kern w:val="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object>
                <v:shape id="_x0000_i1027" o:spt="75" type="#_x0000_t75" style="height:94.5pt;width:312.8pt;" o:ole="t" filled="f" o:preferrelative="t" stroked="f" coordsize="21600,21600">
                  <v:path/>
                  <v:fill on="f" alignshape="1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Word.Document.8" ShapeID="_x0000_i1027" DrawAspect="Content" ObjectID="_1468075727" r:id="rId10">
                  <o:LockedField>false</o:LockedField>
                </o:OLEObject>
              </w:object>
            </w:r>
          </w:p>
          <w:p w14:paraId="5D030D63">
            <w:pPr>
              <w:keepLines/>
              <w:spacing w:after="160" w:afterLines="50"/>
              <w:ind w:firstLine="360" w:firstLineChars="200"/>
              <w:rPr>
                <w:rFonts w:eastAsia="楷体_GB2312"/>
                <w:sz w:val="18"/>
                <w:szCs w:val="18"/>
              </w:rPr>
            </w:pPr>
            <w:r>
              <w:rPr>
                <w:rFonts w:hint="eastAsia" w:eastAsia="楷体_GB2312"/>
                <w:sz w:val="18"/>
                <w:szCs w:val="18"/>
              </w:rPr>
              <w:t>思考：用什么执行方式可以高效地完成6次分配？</w:t>
            </w:r>
          </w:p>
          <w:p w14:paraId="3B698E85">
            <w:pPr>
              <w:keepLines/>
              <w:spacing w:after="160" w:afterLines="50"/>
              <w:ind w:firstLine="361" w:firstLineChars="200"/>
              <w:rPr>
                <w:rFonts w:hint="eastAsia" w:eastAsia="仿宋" w:cs="仿宋"/>
                <w:b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8"/>
                <w:szCs w:val="18"/>
              </w:rPr>
              <w:t>□</w:t>
            </w:r>
            <w:r>
              <w:rPr>
                <w:rFonts w:hint="eastAsia" w:eastAsia="仿宋" w:cs="仿宋"/>
                <w:b/>
                <w:bCs/>
                <w:sz w:val="18"/>
                <w:szCs w:val="18"/>
              </w:rPr>
              <w:t xml:space="preserve">顺序        </w:t>
            </w:r>
            <w:r>
              <w:rPr>
                <w:rFonts w:hint="eastAsia" w:ascii="仿宋" w:hAnsi="仿宋" w:eastAsia="仿宋" w:cs="仿宋"/>
                <w:b/>
                <w:bCs/>
                <w:sz w:val="18"/>
                <w:szCs w:val="18"/>
              </w:rPr>
              <w:t>□</w:t>
            </w:r>
            <w:r>
              <w:rPr>
                <w:rFonts w:hint="eastAsia" w:eastAsia="仿宋" w:cs="仿宋"/>
                <w:b/>
                <w:bCs/>
                <w:sz w:val="18"/>
                <w:szCs w:val="18"/>
              </w:rPr>
              <w:t xml:space="preserve">分支        </w:t>
            </w:r>
            <w:r>
              <w:rPr>
                <w:rFonts w:hint="eastAsia" w:ascii="仿宋" w:hAnsi="仿宋" w:eastAsia="仿宋" w:cs="仿宋"/>
                <w:b/>
                <w:bCs/>
                <w:sz w:val="18"/>
                <w:szCs w:val="18"/>
              </w:rPr>
              <w:t>□</w:t>
            </w:r>
            <w:r>
              <w:rPr>
                <w:rFonts w:hint="eastAsia" w:eastAsia="仿宋" w:cs="仿宋"/>
                <w:b/>
                <w:bCs/>
                <w:sz w:val="18"/>
                <w:szCs w:val="18"/>
              </w:rPr>
              <w:t>循环</w:t>
            </w:r>
          </w:p>
        </w:tc>
      </w:tr>
      <w:bookmarkEnd w:id="0"/>
    </w:tbl>
    <w:p w14:paraId="7C82770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E52F039-C354-4421-8C99-648929B1F1F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EFF6DFE-2F16-499D-A143-DED03054B76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0A3E98E-DDEF-49FD-878B-B661492F2BE4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1353D5EC-394F-4081-A4C9-25844C15F8D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A39FE6D3-6281-41D4-B55F-33FEC396C0BF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531921B-2F25-45CD-9756-037F8AC89A9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A"/>
    <w:multiLevelType w:val="singleLevel"/>
    <w:tmpl w:val="0000001A"/>
    <w:lvl w:ilvl="0" w:tentative="0">
      <w:start w:val="1"/>
      <w:numFmt w:val="decimal"/>
      <w:pStyle w:val="5"/>
      <w:lvlText w:val="图4.%1 "/>
      <w:lvlJc w:val="center"/>
      <w:pPr>
        <w:tabs>
          <w:tab w:val="left" w:pos="4224"/>
        </w:tabs>
        <w:ind w:left="3977" w:hanging="113"/>
      </w:pPr>
      <w:rPr>
        <w:rFonts w:hint="default" w:ascii="Times New Roman" w:hAnsi="Times New Roman" w:eastAsia="宋体"/>
        <w:sz w:val="15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iYzlhMWNjMWE5NTQ4ZGZkODQ1ZDY0ZWMxYWU5NWIifQ=="/>
  </w:docVars>
  <w:rsids>
    <w:rsidRoot w:val="523F31AF"/>
    <w:rsid w:val="398419B0"/>
    <w:rsid w:val="523F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425"/>
      </w:tabs>
      <w:adjustRightInd w:val="0"/>
      <w:snapToGrid w:val="0"/>
      <w:spacing w:line="312" w:lineRule="atLeast"/>
      <w:ind w:firstLine="425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</w:style>
  <w:style w:type="paragraph" w:customStyle="1" w:styleId="5">
    <w:name w:val="插图编号"/>
    <w:basedOn w:val="2"/>
    <w:qFormat/>
    <w:uiPriority w:val="0"/>
    <w:pPr>
      <w:numPr>
        <w:ilvl w:val="0"/>
        <w:numId w:val="1"/>
      </w:numPr>
      <w:snapToGrid/>
      <w:spacing w:after="240" w:line="210" w:lineRule="atLeast"/>
      <w:jc w:val="center"/>
      <w:textAlignment w:val="center"/>
    </w:pPr>
    <w:rPr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3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352</Words>
  <Characters>355</Characters>
  <Lines>0</Lines>
  <Paragraphs>0</Paragraphs>
  <TotalTime>0</TotalTime>
  <ScaleCrop>false</ScaleCrop>
  <LinksUpToDate>false</LinksUpToDate>
  <CharactersWithSpaces>462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2024-08-19T03:55:00Z</dcterms:created>
  <dc:creator>叶俊</dc:creator>
  <cp:lastModifiedBy>叶俊</cp:lastModifiedBy>
  <dcterms:modified xsi:type="dcterms:W3CDTF">2024-08-19T04:09:07Z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9CAB65FFE114482481531608C30568E5_13</vt:lpwstr>
  </property>
</Properties>
</file>