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61E5" w14:textId="25545C26" w:rsidR="00544770" w:rsidRPr="00286D2E" w:rsidRDefault="00B8591B" w:rsidP="00BC0B5C">
      <w:pPr>
        <w:jc w:val="center"/>
        <w:rPr>
          <w:rFonts w:hint="eastAsia"/>
          <w:sz w:val="36"/>
          <w:szCs w:val="40"/>
        </w:rPr>
      </w:pPr>
      <w:r w:rsidRPr="00286D2E">
        <w:rPr>
          <w:rFonts w:hint="eastAsia"/>
          <w:sz w:val="36"/>
          <w:szCs w:val="40"/>
        </w:rPr>
        <w:t>学习记录单</w:t>
      </w:r>
    </w:p>
    <w:p w14:paraId="7D5A0FBF" w14:textId="22877FCA" w:rsidR="00544770" w:rsidRPr="008639D0" w:rsidRDefault="00BC0B5C" w:rsidP="00544770">
      <w:pPr>
        <w:tabs>
          <w:tab w:val="left" w:pos="0"/>
        </w:tabs>
        <w:spacing w:line="312" w:lineRule="auto"/>
        <w:rPr>
          <w:rFonts w:cs="Arial" w:hint="eastAsia"/>
          <w:bCs/>
          <w:color w:val="000000"/>
          <w:kern w:val="0"/>
          <w:sz w:val="28"/>
          <w:szCs w:val="36"/>
        </w:rPr>
      </w:pPr>
      <w:r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一</w:t>
      </w:r>
      <w:r w:rsidR="00544770"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、项目准备</w:t>
      </w:r>
    </w:p>
    <w:p w14:paraId="7788283E" w14:textId="3F01D801" w:rsidR="00544770" w:rsidRPr="00BC0B5C" w:rsidRDefault="00544770" w:rsidP="00544770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  <w:u w:val="single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1.</w:t>
      </w:r>
      <w:r w:rsidRPr="00BC0B5C">
        <w:rPr>
          <w:rFonts w:ascii="宋体" w:hAnsi="宋体" w:cs="Arial" w:hint="eastAsia"/>
          <w:color w:val="000000"/>
          <w:kern w:val="0"/>
          <w:szCs w:val="21"/>
        </w:rPr>
        <w:t>使用设备</w:t>
      </w:r>
      <w:r w:rsidRPr="00BC0B5C">
        <w:rPr>
          <w:rFonts w:ascii="宋体" w:hAnsi="宋体" w:cs="Arial"/>
          <w:color w:val="000000"/>
          <w:kern w:val="0"/>
          <w:szCs w:val="21"/>
        </w:rPr>
        <w:t>：</w:t>
      </w:r>
      <w:r w:rsidR="00690F8E"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</w:t>
      </w:r>
    </w:p>
    <w:p w14:paraId="3D7CD832" w14:textId="5F737B4F" w:rsidR="00544770" w:rsidRPr="00BC0B5C" w:rsidRDefault="00544770" w:rsidP="00544770">
      <w:pPr>
        <w:pStyle w:val="a3"/>
        <w:widowControl/>
        <w:tabs>
          <w:tab w:val="left" w:pos="0"/>
        </w:tabs>
        <w:ind w:left="360" w:firstLineChars="0" w:firstLine="0"/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 xml:space="preserve">     </w:t>
      </w:r>
    </w:p>
    <w:p w14:paraId="05B918C1" w14:textId="34903FC3" w:rsidR="00544770" w:rsidRPr="00BC0B5C" w:rsidRDefault="00544770" w:rsidP="00544770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2.</w:t>
      </w:r>
      <w:r w:rsidRPr="00BC0B5C">
        <w:rPr>
          <w:rFonts w:ascii="宋体" w:hAnsi="宋体" w:cs="Arial" w:hint="eastAsia"/>
          <w:color w:val="000000"/>
          <w:kern w:val="0"/>
          <w:szCs w:val="21"/>
        </w:rPr>
        <w:t>查询</w:t>
      </w:r>
      <w:r w:rsidRPr="00BC0B5C">
        <w:rPr>
          <w:rFonts w:ascii="宋体" w:hAnsi="宋体" w:cs="Arial"/>
          <w:color w:val="000000"/>
          <w:kern w:val="0"/>
          <w:szCs w:val="21"/>
        </w:rPr>
        <w:t>关键词：</w:t>
      </w:r>
      <w:r w:rsidR="00690F8E"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              </w:t>
      </w:r>
    </w:p>
    <w:p w14:paraId="3685CF65" w14:textId="77777777" w:rsidR="00544770" w:rsidRPr="00BC0B5C" w:rsidRDefault="00544770" w:rsidP="00544770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</w:rPr>
      </w:pPr>
    </w:p>
    <w:p w14:paraId="0AA8E9BE" w14:textId="77777777" w:rsidR="00544770" w:rsidRPr="00BC0B5C" w:rsidRDefault="00544770" w:rsidP="00544770">
      <w:pPr>
        <w:widowControl/>
        <w:tabs>
          <w:tab w:val="left" w:pos="0"/>
        </w:tabs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3.</w:t>
      </w:r>
      <w:r w:rsidRPr="00BC0B5C">
        <w:rPr>
          <w:rFonts w:ascii="宋体" w:hAnsi="宋体" w:cs="Arial" w:hint="eastAsia"/>
          <w:color w:val="000000"/>
          <w:kern w:val="0"/>
          <w:szCs w:val="21"/>
        </w:rPr>
        <w:t>内容表现形式：</w:t>
      </w:r>
      <w:r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            </w:t>
      </w:r>
      <w:r w:rsidRPr="00BC0B5C">
        <w:rPr>
          <w:rFonts w:ascii="宋体" w:hAnsi="宋体" w:cs="Arial" w:hint="eastAsia"/>
          <w:color w:val="000000"/>
          <w:kern w:val="0"/>
          <w:szCs w:val="21"/>
        </w:rPr>
        <w:t xml:space="preserve">  </w:t>
      </w:r>
      <w:r w:rsidRPr="00BC0B5C">
        <w:rPr>
          <w:rFonts w:ascii="宋体" w:eastAsia="宋体" w:hAnsi="宋体" w:cs="Arial"/>
          <w:color w:val="000000"/>
          <w:kern w:val="0"/>
          <w:szCs w:val="21"/>
          <w14:ligatures w14:val="none"/>
        </w:rPr>
        <w:t>（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图片</w:t>
      </w:r>
      <w:r w:rsidRPr="00BC0B5C">
        <w:rPr>
          <w:rFonts w:ascii="宋体" w:eastAsia="宋体" w:hAnsi="宋体" w:cs="Arial"/>
          <w:color w:val="000000"/>
          <w:kern w:val="0"/>
          <w:szCs w:val="21"/>
          <w14:ligatures w14:val="none"/>
        </w:rPr>
        <w:t>、文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本</w:t>
      </w:r>
      <w:r w:rsidRPr="00BC0B5C">
        <w:rPr>
          <w:rFonts w:ascii="宋体" w:eastAsia="宋体" w:hAnsi="宋体" w:cs="Arial"/>
          <w:color w:val="000000"/>
          <w:kern w:val="0"/>
          <w:szCs w:val="21"/>
          <w14:ligatures w14:val="none"/>
        </w:rPr>
        <w:t>、视频、音频）</w:t>
      </w:r>
    </w:p>
    <w:p w14:paraId="31D6FC88" w14:textId="77777777" w:rsidR="00544770" w:rsidRPr="00BC0B5C" w:rsidRDefault="00544770" w:rsidP="00544770">
      <w:pPr>
        <w:widowControl/>
        <w:tabs>
          <w:tab w:val="left" w:pos="0"/>
        </w:tabs>
        <w:adjustRightInd w:val="0"/>
        <w:snapToGrid w:val="0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3367037D" w14:textId="757E917B" w:rsidR="00544770" w:rsidRPr="00BC0B5C" w:rsidRDefault="00544770" w:rsidP="00544770">
      <w:pPr>
        <w:widowControl/>
        <w:tabs>
          <w:tab w:val="left" w:pos="0"/>
        </w:tabs>
        <w:adjustRightInd w:val="0"/>
        <w:snapToGrid w:val="0"/>
        <w:rPr>
          <w:rFonts w:ascii="宋体" w:hAnsi="宋体" w:cs="Arial" w:hint="eastAsia"/>
          <w:color w:val="000000"/>
          <w:kern w:val="0"/>
          <w:szCs w:val="21"/>
          <w:u w:val="single"/>
        </w:rPr>
      </w:pP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4.</w:t>
      </w:r>
      <w:r w:rsidRPr="00BC0B5C">
        <w:rPr>
          <w:rFonts w:ascii="宋体" w:hAnsi="宋体" w:cs="Arial" w:hint="eastAsia"/>
          <w:color w:val="000000"/>
          <w:kern w:val="0"/>
          <w:szCs w:val="21"/>
        </w:rPr>
        <w:t>查询过程</w:t>
      </w:r>
      <w:r w:rsidRPr="00BC0B5C">
        <w:rPr>
          <w:rFonts w:ascii="宋体" w:hAnsi="宋体" w:cs="Arial"/>
          <w:color w:val="000000"/>
          <w:kern w:val="0"/>
          <w:szCs w:val="21"/>
        </w:rPr>
        <w:t>中遇到问题：</w:t>
      </w:r>
      <w:r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                     </w:t>
      </w:r>
    </w:p>
    <w:p w14:paraId="5BBCB599" w14:textId="77777777" w:rsidR="00690F8E" w:rsidRPr="00BC0B5C" w:rsidRDefault="00690F8E" w:rsidP="00690F8E">
      <w:pPr>
        <w:widowControl/>
        <w:tabs>
          <w:tab w:val="left" w:pos="0"/>
        </w:tabs>
        <w:adjustRightInd w:val="0"/>
        <w:snapToGrid w:val="0"/>
        <w:rPr>
          <w:rFonts w:ascii="宋体" w:hAnsi="宋体" w:cs="Arial" w:hint="eastAsia"/>
          <w:color w:val="000000"/>
          <w:kern w:val="0"/>
          <w:szCs w:val="21"/>
        </w:rPr>
      </w:pPr>
    </w:p>
    <w:p w14:paraId="3B0C7D35" w14:textId="2ED83F20" w:rsidR="00544770" w:rsidRPr="00BC0B5C" w:rsidRDefault="00690F8E" w:rsidP="00690F8E">
      <w:pPr>
        <w:widowControl/>
        <w:tabs>
          <w:tab w:val="left" w:pos="0"/>
        </w:tabs>
        <w:adjustRightInd w:val="0"/>
        <w:snapToGrid w:val="0"/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5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.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你还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遇到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过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其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它上网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访问体验不佳的问题吗？</w:t>
      </w:r>
    </w:p>
    <w:p w14:paraId="7A2E04EB" w14:textId="77777777" w:rsidR="00690F8E" w:rsidRPr="00BC0B5C" w:rsidRDefault="00690F8E" w:rsidP="00690F8E">
      <w:pPr>
        <w:widowControl/>
        <w:tabs>
          <w:tab w:val="left" w:pos="0"/>
        </w:tabs>
        <w:ind w:firstLineChars="100" w:firstLine="210"/>
        <w:rPr>
          <w:rFonts w:ascii="宋体" w:hAnsi="宋体" w:cs="Arial" w:hint="eastAsia"/>
          <w:color w:val="000000"/>
          <w:kern w:val="0"/>
          <w:szCs w:val="21"/>
        </w:rPr>
      </w:pPr>
    </w:p>
    <w:p w14:paraId="692C3690" w14:textId="393865EC" w:rsidR="00544770" w:rsidRPr="00BC0B5C" w:rsidRDefault="00544770" w:rsidP="00690F8E">
      <w:pPr>
        <w:widowControl/>
        <w:tabs>
          <w:tab w:val="left" w:pos="0"/>
        </w:tabs>
        <w:ind w:firstLineChars="100" w:firstLine="210"/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记录</w:t>
      </w:r>
      <w:r w:rsidR="00BC0B5C" w:rsidRPr="00BC0B5C">
        <w:rPr>
          <w:rFonts w:ascii="宋体" w:hAnsi="宋体" w:cs="Arial" w:hint="eastAsia"/>
          <w:color w:val="000000"/>
          <w:kern w:val="0"/>
          <w:szCs w:val="21"/>
        </w:rPr>
        <w:t>：</w:t>
      </w:r>
      <w:r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                                       </w:t>
      </w:r>
    </w:p>
    <w:p w14:paraId="31FF2F2B" w14:textId="77777777" w:rsidR="00690F8E" w:rsidRPr="00BC0B5C" w:rsidRDefault="00690F8E" w:rsidP="00690F8E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</w:rPr>
      </w:pPr>
    </w:p>
    <w:p w14:paraId="60362A1F" w14:textId="6D335237" w:rsidR="00544770" w:rsidRPr="00BC0B5C" w:rsidRDefault="00690F8E" w:rsidP="00690F8E">
      <w:pPr>
        <w:widowControl/>
        <w:tabs>
          <w:tab w:val="left" w:pos="0"/>
        </w:tabs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6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.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问题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解决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：针对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刚才提出的问题，给出解决方案，并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</w:rPr>
        <w:t>再次操作实践</w:t>
      </w:r>
      <w:r w:rsidR="00544770" w:rsidRPr="00BC0B5C">
        <w:rPr>
          <w:rFonts w:ascii="宋体" w:hAnsi="宋体" w:cs="Arial"/>
          <w:color w:val="000000"/>
          <w:kern w:val="0"/>
          <w:szCs w:val="21"/>
        </w:rPr>
        <w:t>。</w:t>
      </w:r>
    </w:p>
    <w:p w14:paraId="0592C76A" w14:textId="77777777" w:rsidR="00690F8E" w:rsidRPr="00BC0B5C" w:rsidRDefault="00690F8E" w:rsidP="00690F8E">
      <w:pPr>
        <w:widowControl/>
        <w:tabs>
          <w:tab w:val="left" w:pos="0"/>
        </w:tabs>
        <w:adjustRightInd w:val="0"/>
        <w:snapToGrid w:val="0"/>
        <w:ind w:firstLineChars="100" w:firstLine="210"/>
        <w:rPr>
          <w:rFonts w:ascii="宋体" w:hAnsi="宋体" w:cs="Arial" w:hint="eastAsia"/>
          <w:color w:val="000000"/>
          <w:kern w:val="0"/>
          <w:szCs w:val="21"/>
        </w:rPr>
      </w:pPr>
    </w:p>
    <w:p w14:paraId="60912385" w14:textId="0CF9F47A" w:rsidR="00544770" w:rsidRPr="00BC0B5C" w:rsidRDefault="00690F8E" w:rsidP="00690F8E">
      <w:pPr>
        <w:widowControl/>
        <w:tabs>
          <w:tab w:val="left" w:pos="0"/>
        </w:tabs>
        <w:adjustRightInd w:val="0"/>
        <w:snapToGrid w:val="0"/>
        <w:ind w:firstLineChars="100" w:firstLine="210"/>
        <w:rPr>
          <w:rFonts w:ascii="宋体" w:hAnsi="宋体" w:cs="Arial" w:hint="eastAsia"/>
          <w:color w:val="000000"/>
          <w:kern w:val="0"/>
          <w:szCs w:val="21"/>
        </w:rPr>
      </w:pPr>
      <w:r w:rsidRPr="00BC0B5C">
        <w:rPr>
          <w:rFonts w:ascii="宋体" w:hAnsi="宋体" w:cs="Arial" w:hint="eastAsia"/>
          <w:color w:val="000000"/>
          <w:kern w:val="0"/>
          <w:szCs w:val="21"/>
        </w:rPr>
        <w:t>方案</w:t>
      </w:r>
      <w:r w:rsidR="00BC0B5C" w:rsidRPr="00BC0B5C">
        <w:rPr>
          <w:rFonts w:ascii="宋体" w:hAnsi="宋体" w:cs="Arial" w:hint="eastAsia"/>
          <w:color w:val="000000"/>
          <w:kern w:val="0"/>
          <w:szCs w:val="21"/>
        </w:rPr>
        <w:t>：</w:t>
      </w:r>
      <w:r w:rsidR="00544770" w:rsidRPr="00BC0B5C">
        <w:rPr>
          <w:rFonts w:ascii="宋体" w:hAnsi="宋体" w:cs="Arial" w:hint="eastAsia"/>
          <w:color w:val="000000"/>
          <w:kern w:val="0"/>
          <w:szCs w:val="21"/>
          <w:u w:val="single"/>
        </w:rPr>
        <w:t xml:space="preserve">                                                      </w:t>
      </w:r>
    </w:p>
    <w:p w14:paraId="0B52F300" w14:textId="11FD922D" w:rsidR="00544770" w:rsidRPr="00286D2E" w:rsidRDefault="00544770" w:rsidP="00286D2E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4"/>
          <w:szCs w:val="24"/>
        </w:rPr>
      </w:pPr>
    </w:p>
    <w:p w14:paraId="6E8E2F39" w14:textId="44828D45" w:rsidR="00690F8E" w:rsidRPr="008639D0" w:rsidRDefault="00BC0B5C" w:rsidP="00690F8E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8"/>
          <w:szCs w:val="28"/>
        </w:rPr>
      </w:pPr>
      <w:r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二</w:t>
      </w:r>
      <w:r w:rsidR="00690F8E"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、项目实施</w:t>
      </w:r>
    </w:p>
    <w:p w14:paraId="7AFD6724" w14:textId="537A41FC" w:rsidR="00467032" w:rsidRDefault="00750D72" w:rsidP="00750D72">
      <w:pPr>
        <w:tabs>
          <w:tab w:val="left" w:pos="480"/>
        </w:tabs>
        <w:spacing w:line="300" w:lineRule="auto"/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>
        <w:rPr>
          <w:rFonts w:ascii="宋体" w:eastAsia="宋体" w:hAnsi="宋体" w:hint="eastAsia"/>
        </w:rPr>
        <w:t>1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.</w:t>
      </w:r>
      <w:r w:rsidR="00467032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分组</w:t>
      </w:r>
      <w:r w:rsidR="00286D2E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：</w:t>
      </w:r>
    </w:p>
    <w:p w14:paraId="24000393" w14:textId="3977DEFD" w:rsidR="00544770" w:rsidRPr="00544770" w:rsidRDefault="00467032" w:rsidP="00750D72">
      <w:pPr>
        <w:tabs>
          <w:tab w:val="left" w:pos="480"/>
        </w:tabs>
        <w:spacing w:line="300" w:lineRule="auto"/>
        <w:rPr>
          <w:rFonts w:hint="eastAsia"/>
        </w:rPr>
      </w:pP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分组内容（在</w:t>
      </w: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proofErr w:type="gramStart"/>
      <w:r w:rsidRPr="00467032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中</w:t>
      </w: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勾选分组</w:t>
      </w:r>
      <w:proofErr w:type="gramEnd"/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下载徽文化内容的组别名称）</w:t>
      </w:r>
      <w:r w:rsidR="00750D72" w:rsidRPr="00544770">
        <w:rPr>
          <w:rFonts w:hint="eastAsia"/>
        </w:rPr>
        <w:t xml:space="preserve"> </w:t>
      </w:r>
    </w:p>
    <w:p w14:paraId="5909F1F2" w14:textId="75A3D1DD" w:rsidR="00544770" w:rsidRPr="00467032" w:rsidRDefault="00467032" w:rsidP="00544770">
      <w:pPr>
        <w:widowControl/>
        <w:tabs>
          <w:tab w:val="left" w:pos="0"/>
        </w:tabs>
        <w:spacing w:line="312" w:lineRule="auto"/>
        <w:rPr>
          <w:rFonts w:cs="Arial" w:hint="eastAsia"/>
          <w:bCs/>
          <w:color w:val="000000"/>
          <w:kern w:val="0"/>
          <w:sz w:val="18"/>
          <w:szCs w:val="21"/>
        </w:rPr>
      </w:pP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r>
        <w:rPr>
          <w:rFonts w:cs="Arial" w:hint="eastAsia"/>
          <w:bCs/>
          <w:color w:val="000000"/>
          <w:kern w:val="0"/>
          <w:sz w:val="18"/>
          <w:szCs w:val="21"/>
        </w:rPr>
        <w:t xml:space="preserve">徽派建筑    </w:t>
      </w: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r>
        <w:rPr>
          <w:rFonts w:eastAsiaTheme="minorHAnsi" w:cs="Arial" w:hint="eastAsia"/>
          <w:bCs/>
          <w:color w:val="000000"/>
          <w:kern w:val="0"/>
          <w:sz w:val="18"/>
          <w:szCs w:val="21"/>
        </w:rPr>
        <w:t xml:space="preserve">徽菜     </w:t>
      </w: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r>
        <w:rPr>
          <w:rFonts w:eastAsiaTheme="minorHAnsi" w:cs="Arial" w:hint="eastAsia"/>
          <w:bCs/>
          <w:color w:val="000000"/>
          <w:kern w:val="0"/>
          <w:sz w:val="18"/>
          <w:szCs w:val="21"/>
        </w:rPr>
        <w:t xml:space="preserve">徽墨    </w:t>
      </w: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r>
        <w:rPr>
          <w:rFonts w:eastAsiaTheme="minorHAnsi" w:cs="Arial" w:hint="eastAsia"/>
          <w:bCs/>
          <w:color w:val="000000"/>
          <w:kern w:val="0"/>
          <w:sz w:val="18"/>
          <w:szCs w:val="21"/>
        </w:rPr>
        <w:t xml:space="preserve">徽商      </w:t>
      </w:r>
      <w:r>
        <w:rPr>
          <w:rFonts w:eastAsiaTheme="minorHAnsi" w:cs="Arial"/>
          <w:bCs/>
          <w:color w:val="000000"/>
          <w:kern w:val="0"/>
          <w:sz w:val="18"/>
          <w:szCs w:val="21"/>
        </w:rPr>
        <w:t>□</w:t>
      </w:r>
      <w:bookmarkStart w:id="0" w:name="OLE_LINK2"/>
      <w:r w:rsidRPr="00467032">
        <w:rPr>
          <w:rFonts w:eastAsiaTheme="minorHAnsi" w:cs="Arial" w:hint="eastAsia"/>
          <w:bCs/>
          <w:color w:val="000000"/>
          <w:kern w:val="0"/>
          <w:sz w:val="18"/>
          <w:szCs w:val="21"/>
          <w:u w:val="single"/>
        </w:rPr>
        <w:t xml:space="preserve">              </w:t>
      </w:r>
    </w:p>
    <w:bookmarkEnd w:id="0"/>
    <w:p w14:paraId="7B878F21" w14:textId="77777777" w:rsidR="00544770" w:rsidRDefault="00544770">
      <w:pPr>
        <w:rPr>
          <w:rFonts w:hint="eastAsia"/>
        </w:rPr>
      </w:pPr>
    </w:p>
    <w:p w14:paraId="4EFC7BAF" w14:textId="4F1AD56B" w:rsidR="00F67A7C" w:rsidRPr="00F67A7C" w:rsidRDefault="00467032" w:rsidP="00F67A7C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>
        <w:rPr>
          <w:rFonts w:hint="eastAsia"/>
        </w:rPr>
        <w:t>2</w:t>
      </w:r>
      <w:r w:rsidRPr="00BC0B5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.</w:t>
      </w: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分工</w:t>
      </w:r>
      <w:r w:rsidR="00286D2E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：</w:t>
      </w:r>
      <w:r w:rsidR="00F67A7C"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各类型数据的下载方式及使用的工具软件</w:t>
      </w:r>
    </w:p>
    <w:p w14:paraId="4721CD81" w14:textId="6AEA0D03" w:rsidR="00F67A7C" w:rsidRPr="00286D2E" w:rsidRDefault="00F67A7C" w:rsidP="00F67A7C">
      <w:pPr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>下载文字</w:t>
      </w: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</w:t>
      </w:r>
      <w:r w:rsid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    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</w:t>
      </w:r>
      <w: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</w:t>
      </w: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                             </w:t>
      </w:r>
    </w:p>
    <w:p w14:paraId="76D59B09" w14:textId="644711DA" w:rsidR="00F67A7C" w:rsidRPr="00286D2E" w:rsidRDefault="00F67A7C" w:rsidP="00F67A7C">
      <w:pPr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下载图片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 </w:t>
      </w:r>
      <w:r w:rsid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    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</w:t>
      </w: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                            </w:t>
      </w:r>
    </w:p>
    <w:p w14:paraId="7BA9ABEA" w14:textId="742FE94C" w:rsidR="00F67A7C" w:rsidRPr="00286D2E" w:rsidRDefault="00F67A7C" w:rsidP="00F67A7C">
      <w:pPr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下载音频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</w:t>
      </w:r>
      <w:r w:rsid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    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</w:t>
      </w: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                        </w:t>
      </w:r>
    </w:p>
    <w:p w14:paraId="60F15817" w14:textId="330E1424" w:rsidR="00286D2E" w:rsidRDefault="00F67A7C" w:rsidP="00286D2E">
      <w:pPr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下载视频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</w:t>
      </w:r>
      <w:r w:rsid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     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</w:t>
      </w:r>
      <w:r w:rsid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</w:t>
      </w:r>
      <w:r w:rsidR="00286D2E" w:rsidRPr="00286D2E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  <w:t xml:space="preserve">      </w:t>
      </w:r>
    </w:p>
    <w:p w14:paraId="5130821D" w14:textId="77777777" w:rsidR="00286D2E" w:rsidRDefault="00286D2E" w:rsidP="00286D2E">
      <w:pPr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  <w14:ligatures w14:val="none"/>
        </w:rPr>
      </w:pPr>
    </w:p>
    <w:p w14:paraId="09D3BC31" w14:textId="144251C4" w:rsidR="00286D2E" w:rsidRPr="00286D2E" w:rsidRDefault="00286D2E" w:rsidP="00286D2E">
      <w:pPr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</w:pPr>
      <w:r w:rsidRPr="00286D2E"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  <w:t>3.展示</w:t>
      </w:r>
      <w:r>
        <w:rPr>
          <w:rFonts w:ascii="宋体" w:eastAsia="宋体" w:hAnsi="宋体" w:cs="Arial" w:hint="eastAsia"/>
          <w:bCs/>
          <w:color w:val="000000"/>
          <w:kern w:val="0"/>
          <w:szCs w:val="21"/>
          <w14:ligatures w14:val="none"/>
        </w:rPr>
        <w:t>：</w:t>
      </w:r>
    </w:p>
    <w:p w14:paraId="22B322A1" w14:textId="77777777" w:rsidR="00286D2E" w:rsidRDefault="00F67A7C" w:rsidP="00F67A7C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</w:t>
      </w:r>
      <w:r w:rsidR="00286D2E" w:rsidRPr="00AC226E">
        <w:rPr>
          <w:noProof/>
        </w:rPr>
        <w:drawing>
          <wp:inline distT="0" distB="0" distL="0" distR="0" wp14:anchorId="54EC4C12" wp14:editId="1494624A">
            <wp:extent cx="3368650" cy="1343903"/>
            <wp:effectExtent l="0" t="0" r="3810" b="8890"/>
            <wp:docPr id="1560765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08" cy="134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</w:t>
      </w:r>
    </w:p>
    <w:p w14:paraId="50FF5C37" w14:textId="77777777" w:rsidR="00286D2E" w:rsidRDefault="00286D2E" w:rsidP="00F67A7C">
      <w:pPr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</w:pPr>
    </w:p>
    <w:p w14:paraId="2AD08935" w14:textId="4D4451B5" w:rsidR="009C34E8" w:rsidRDefault="00F67A7C" w:rsidP="00F67A7C">
      <w:pPr>
        <w:rPr>
          <w:rFonts w:ascii="宋体" w:eastAsia="宋体" w:hAnsi="宋体" w:cs="Arial" w:hint="eastAsia"/>
          <w:color w:val="000000"/>
          <w:kern w:val="0"/>
          <w:szCs w:val="21"/>
          <w:u w:val="single"/>
          <w14:ligatures w14:val="none"/>
        </w:rPr>
      </w:pPr>
      <w:r w:rsidRPr="00F67A7C">
        <w:rPr>
          <w:rFonts w:ascii="宋体" w:eastAsia="宋体" w:hAnsi="宋体" w:cs="Arial" w:hint="eastAsia"/>
          <w:color w:val="000000"/>
          <w:kern w:val="0"/>
          <w:szCs w:val="21"/>
          <w14:ligatures w14:val="none"/>
        </w:rPr>
        <w:t xml:space="preserve">              </w:t>
      </w:r>
    </w:p>
    <w:p w14:paraId="4E060F68" w14:textId="761E4649" w:rsidR="009C34E8" w:rsidRPr="008639D0" w:rsidRDefault="00312ADF" w:rsidP="009C34E8">
      <w:pPr>
        <w:tabs>
          <w:tab w:val="left" w:pos="0"/>
        </w:tabs>
        <w:spacing w:line="312" w:lineRule="auto"/>
        <w:rPr>
          <w:rFonts w:ascii="宋体" w:hAnsi="宋体" w:cs="Arial" w:hint="eastAsia"/>
          <w:bCs/>
          <w:color w:val="000000"/>
          <w:kern w:val="0"/>
          <w:sz w:val="28"/>
          <w:szCs w:val="28"/>
        </w:rPr>
      </w:pPr>
      <w:r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三</w:t>
      </w:r>
      <w:r w:rsidR="009C34E8" w:rsidRPr="008639D0">
        <w:rPr>
          <w:rFonts w:ascii="宋体" w:hAnsi="宋体" w:cs="Arial" w:hint="eastAsia"/>
          <w:bCs/>
          <w:color w:val="000000"/>
          <w:kern w:val="0"/>
          <w:sz w:val="28"/>
          <w:szCs w:val="28"/>
        </w:rPr>
        <w:t>、项目总结</w:t>
      </w:r>
    </w:p>
    <w:p w14:paraId="6504F5AD" w14:textId="61553FF4" w:rsidR="009C34E8" w:rsidRPr="009C34E8" w:rsidRDefault="009C34E8" w:rsidP="009C34E8">
      <w:pPr>
        <w:pStyle w:val="2CharChar"/>
        <w:spacing w:line="324" w:lineRule="auto"/>
        <w:jc w:val="left"/>
        <w:rPr>
          <w:rFonts w:cs="Arial" w:hint="eastAsia"/>
          <w:color w:val="000000"/>
          <w:kern w:val="0"/>
          <w:szCs w:val="21"/>
        </w:rPr>
      </w:pPr>
      <w:r w:rsidRPr="009C34E8">
        <w:rPr>
          <w:rFonts w:cs="Arial" w:hint="eastAsia"/>
          <w:color w:val="000000"/>
          <w:kern w:val="0"/>
          <w:szCs w:val="21"/>
        </w:rPr>
        <w:lastRenderedPageBreak/>
        <w:t>互联网中看到的视频、音乐、网页都是以数据方式存在，传输、显示过程中都需要传输数据。互联网中包含多种类型的数据，有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</w:t>
      </w:r>
      <w:r w:rsidRPr="009C34E8">
        <w:rPr>
          <w:rFonts w:cs="Arial"/>
          <w:color w:val="000000"/>
          <w:kern w:val="0"/>
          <w:szCs w:val="21"/>
          <w:u w:val="single"/>
        </w:rPr>
        <w:t xml:space="preserve">   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</w:t>
      </w:r>
      <w:r w:rsidRPr="009C34E8">
        <w:rPr>
          <w:rFonts w:cs="Arial"/>
          <w:color w:val="000000"/>
          <w:kern w:val="0"/>
          <w:szCs w:val="21"/>
          <w:u w:val="single"/>
        </w:rPr>
        <w:t xml:space="preserve">  </w:t>
      </w:r>
      <w:r w:rsidRPr="009C34E8">
        <w:rPr>
          <w:rFonts w:cs="Arial"/>
          <w:color w:val="000000"/>
          <w:kern w:val="0"/>
          <w:szCs w:val="21"/>
        </w:rPr>
        <w:t xml:space="preserve"> </w:t>
      </w:r>
      <w:r w:rsidRPr="009C34E8">
        <w:rPr>
          <w:rFonts w:cs="Arial" w:hint="eastAsia"/>
          <w:color w:val="000000"/>
          <w:kern w:val="0"/>
          <w:szCs w:val="21"/>
        </w:rPr>
        <w:t>，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   </w:t>
      </w:r>
      <w:r w:rsidRPr="009C34E8">
        <w:rPr>
          <w:rFonts w:cs="Arial"/>
          <w:color w:val="000000"/>
          <w:kern w:val="0"/>
          <w:szCs w:val="21"/>
          <w:u w:val="single"/>
        </w:rPr>
        <w:t xml:space="preserve">    </w:t>
      </w:r>
      <w:r w:rsidRPr="009C34E8">
        <w:rPr>
          <w:rFonts w:cs="Arial" w:hint="eastAsia"/>
          <w:color w:val="000000"/>
          <w:kern w:val="0"/>
          <w:szCs w:val="21"/>
        </w:rPr>
        <w:t>，</w:t>
      </w:r>
      <w:r w:rsidRPr="009C34E8">
        <w:rPr>
          <w:rFonts w:cs="Arial"/>
          <w:color w:val="000000"/>
          <w:kern w:val="0"/>
          <w:szCs w:val="21"/>
          <w:u w:val="single"/>
        </w:rPr>
        <w:t xml:space="preserve"> 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  </w:t>
      </w:r>
      <w:r w:rsidRPr="009C34E8">
        <w:rPr>
          <w:rFonts w:cs="Arial"/>
          <w:color w:val="000000"/>
          <w:kern w:val="0"/>
          <w:szCs w:val="21"/>
          <w:u w:val="single"/>
        </w:rPr>
        <w:t xml:space="preserve">    </w:t>
      </w:r>
      <w:r w:rsidRPr="009C34E8">
        <w:rPr>
          <w:rFonts w:cs="Arial" w:hint="eastAsia"/>
          <w:color w:val="000000"/>
          <w:kern w:val="0"/>
          <w:szCs w:val="21"/>
        </w:rPr>
        <w:t>，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    </w:t>
      </w:r>
      <w:r>
        <w:rPr>
          <w:rFonts w:cs="Arial" w:hint="eastAsia"/>
          <w:color w:val="000000"/>
          <w:kern w:val="0"/>
          <w:szCs w:val="21"/>
          <w:u w:val="single"/>
        </w:rPr>
        <w:t xml:space="preserve"> </w:t>
      </w:r>
      <w:r w:rsidRPr="009C34E8">
        <w:rPr>
          <w:rFonts w:cs="Arial" w:hint="eastAsia"/>
          <w:color w:val="000000"/>
          <w:kern w:val="0"/>
          <w:szCs w:val="21"/>
          <w:u w:val="single"/>
        </w:rPr>
        <w:t xml:space="preserve">   </w:t>
      </w:r>
      <w:r w:rsidRPr="009C34E8">
        <w:rPr>
          <w:rFonts w:cs="Arial" w:hint="eastAsia"/>
          <w:color w:val="000000"/>
          <w:kern w:val="0"/>
          <w:szCs w:val="21"/>
        </w:rPr>
        <w:t>等。这些数据是可以被存储、传输、处理、分析和编码。互联网数据可以帮助人们更好了解世界。</w:t>
      </w:r>
    </w:p>
    <w:p w14:paraId="47C56901" w14:textId="3A4D882B" w:rsidR="009C34E8" w:rsidRPr="00467032" w:rsidRDefault="009C34E8">
      <w:pPr>
        <w:rPr>
          <w:rFonts w:hint="eastAsia"/>
        </w:rPr>
      </w:pPr>
    </w:p>
    <w:sectPr w:rsidR="009C34E8" w:rsidRPr="0046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56806" w14:textId="77777777" w:rsidR="00C53B97" w:rsidRDefault="00C53B97" w:rsidP="00B8591B">
      <w:pPr>
        <w:rPr>
          <w:rFonts w:hint="eastAsia"/>
        </w:rPr>
      </w:pPr>
      <w:r>
        <w:separator/>
      </w:r>
    </w:p>
  </w:endnote>
  <w:endnote w:type="continuationSeparator" w:id="0">
    <w:p w14:paraId="76371894" w14:textId="77777777" w:rsidR="00C53B97" w:rsidRDefault="00C53B97" w:rsidP="00B859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35A55" w14:textId="77777777" w:rsidR="00C53B97" w:rsidRDefault="00C53B97" w:rsidP="00B8591B">
      <w:pPr>
        <w:rPr>
          <w:rFonts w:hint="eastAsia"/>
        </w:rPr>
      </w:pPr>
      <w:r>
        <w:separator/>
      </w:r>
    </w:p>
  </w:footnote>
  <w:footnote w:type="continuationSeparator" w:id="0">
    <w:p w14:paraId="238A21C9" w14:textId="77777777" w:rsidR="00C53B97" w:rsidRDefault="00C53B97" w:rsidP="00B859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1.25pt;height:11.25pt" o:bullet="t">
        <v:imagedata r:id="rId1" o:title=""/>
      </v:shape>
    </w:pict>
  </w:numPicBullet>
  <w:abstractNum w:abstractNumId="0" w15:restartNumberingAfterBreak="0">
    <w:nsid w:val="056775EE"/>
    <w:multiLevelType w:val="multilevel"/>
    <w:tmpl w:val="056775EE"/>
    <w:lvl w:ilvl="0">
      <w:start w:val="1"/>
      <w:numFmt w:val="bullet"/>
      <w:lvlText w:val=""/>
      <w:lvlPicBulletId w:val="0"/>
      <w:lvlJc w:val="left"/>
      <w:pPr>
        <w:ind w:left="75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7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1" w15:restartNumberingAfterBreak="0">
    <w:nsid w:val="44F94007"/>
    <w:multiLevelType w:val="hybridMultilevel"/>
    <w:tmpl w:val="699889A8"/>
    <w:lvl w:ilvl="0" w:tplc="2E7CC25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8896216"/>
    <w:multiLevelType w:val="multilevel"/>
    <w:tmpl w:val="48896216"/>
    <w:lvl w:ilvl="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7" w:hanging="420"/>
      </w:pPr>
    </w:lvl>
    <w:lvl w:ilvl="2">
      <w:start w:val="1"/>
      <w:numFmt w:val="lowerRoman"/>
      <w:lvlText w:val="%3."/>
      <w:lvlJc w:val="right"/>
      <w:pPr>
        <w:ind w:left="1597" w:hanging="420"/>
      </w:pPr>
    </w:lvl>
    <w:lvl w:ilvl="3">
      <w:start w:val="1"/>
      <w:numFmt w:val="decimal"/>
      <w:lvlText w:val="%4."/>
      <w:lvlJc w:val="left"/>
      <w:pPr>
        <w:ind w:left="2017" w:hanging="420"/>
      </w:pPr>
    </w:lvl>
    <w:lvl w:ilvl="4">
      <w:start w:val="1"/>
      <w:numFmt w:val="lowerLetter"/>
      <w:lvlText w:val="%5)"/>
      <w:lvlJc w:val="left"/>
      <w:pPr>
        <w:ind w:left="2437" w:hanging="420"/>
      </w:pPr>
    </w:lvl>
    <w:lvl w:ilvl="5">
      <w:start w:val="1"/>
      <w:numFmt w:val="lowerRoman"/>
      <w:lvlText w:val="%6."/>
      <w:lvlJc w:val="right"/>
      <w:pPr>
        <w:ind w:left="2857" w:hanging="420"/>
      </w:pPr>
    </w:lvl>
    <w:lvl w:ilvl="6">
      <w:start w:val="1"/>
      <w:numFmt w:val="decimal"/>
      <w:lvlText w:val="%7."/>
      <w:lvlJc w:val="left"/>
      <w:pPr>
        <w:ind w:left="3277" w:hanging="420"/>
      </w:pPr>
    </w:lvl>
    <w:lvl w:ilvl="7">
      <w:start w:val="1"/>
      <w:numFmt w:val="lowerLetter"/>
      <w:lvlText w:val="%8)"/>
      <w:lvlJc w:val="left"/>
      <w:pPr>
        <w:ind w:left="3697" w:hanging="420"/>
      </w:pPr>
    </w:lvl>
    <w:lvl w:ilvl="8">
      <w:start w:val="1"/>
      <w:numFmt w:val="lowerRoman"/>
      <w:lvlText w:val="%9."/>
      <w:lvlJc w:val="right"/>
      <w:pPr>
        <w:ind w:left="4117" w:hanging="420"/>
      </w:pPr>
    </w:lvl>
  </w:abstractNum>
  <w:num w:numId="1" w16cid:durableId="1468546108">
    <w:abstractNumId w:val="1"/>
  </w:num>
  <w:num w:numId="2" w16cid:durableId="691954964">
    <w:abstractNumId w:val="2"/>
  </w:num>
  <w:num w:numId="3" w16cid:durableId="197605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0"/>
    <w:rsid w:val="00012C19"/>
    <w:rsid w:val="00170FF5"/>
    <w:rsid w:val="00286D2E"/>
    <w:rsid w:val="00312ADF"/>
    <w:rsid w:val="003B5446"/>
    <w:rsid w:val="003D7A0D"/>
    <w:rsid w:val="00467032"/>
    <w:rsid w:val="00544770"/>
    <w:rsid w:val="00632D08"/>
    <w:rsid w:val="00690F8E"/>
    <w:rsid w:val="00750D72"/>
    <w:rsid w:val="008639D0"/>
    <w:rsid w:val="009C34E8"/>
    <w:rsid w:val="00B8591B"/>
    <w:rsid w:val="00BC0B5C"/>
    <w:rsid w:val="00C53B97"/>
    <w:rsid w:val="00F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32C"/>
  <w15:chartTrackingRefBased/>
  <w15:docId w15:val="{2D74D63E-2D87-4174-A9D4-0955D63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70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BC0B5C"/>
    <w:pPr>
      <w:ind w:firstLineChars="200" w:firstLine="420"/>
    </w:pPr>
    <w:rPr>
      <w:rFonts w:ascii="宋体" w:eastAsia="宋体" w:hAnsi="宋体" w:cs="宋体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B85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9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3</cp:revision>
  <dcterms:created xsi:type="dcterms:W3CDTF">2024-06-14T06:41:00Z</dcterms:created>
  <dcterms:modified xsi:type="dcterms:W3CDTF">2024-08-20T20:15:00Z</dcterms:modified>
</cp:coreProperties>
</file>