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0D8" w:rsidRDefault="007A414B">
      <w:pPr>
        <w:spacing w:line="440" w:lineRule="exact"/>
        <w:ind w:firstLineChars="200" w:firstLine="400"/>
        <w:jc w:val="center"/>
        <w:rPr>
          <w:rFonts w:asciiTheme="minorEastAsia" w:hAnsiTheme="minorEastAsia" w:cstheme="minorEastAsia"/>
          <w:sz w:val="20"/>
          <w:szCs w:val="20"/>
        </w:rPr>
      </w:pPr>
      <w:r>
        <w:rPr>
          <w:rFonts w:asciiTheme="minorEastAsia" w:hAnsiTheme="minorEastAsia" w:cstheme="minorEastAsia" w:hint="eastAsia"/>
          <w:sz w:val="20"/>
          <w:szCs w:val="20"/>
        </w:rPr>
        <w:t>科技的具体成就</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1.</w:t>
      </w:r>
      <w:r>
        <w:rPr>
          <w:rFonts w:asciiTheme="minorEastAsia" w:hAnsiTheme="minorEastAsia" w:cstheme="minorEastAsia" w:hint="eastAsia"/>
          <w:b/>
          <w:sz w:val="20"/>
          <w:szCs w:val="20"/>
        </w:rPr>
        <w:t>人类基因研究成就巨大</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2000</w:t>
      </w:r>
      <w:r>
        <w:rPr>
          <w:rFonts w:asciiTheme="minorEastAsia" w:hAnsiTheme="minorEastAsia" w:cstheme="minorEastAsia" w:hint="eastAsia"/>
          <w:sz w:val="20"/>
          <w:szCs w:val="20"/>
        </w:rPr>
        <w:t>年</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月</w:t>
      </w:r>
      <w:r>
        <w:rPr>
          <w:rFonts w:asciiTheme="minorEastAsia" w:hAnsiTheme="minorEastAsia" w:cstheme="minorEastAsia" w:hint="eastAsia"/>
          <w:sz w:val="20"/>
          <w:szCs w:val="20"/>
        </w:rPr>
        <w:t>12</w:t>
      </w:r>
      <w:r>
        <w:rPr>
          <w:rFonts w:asciiTheme="minorEastAsia" w:hAnsiTheme="minorEastAsia" w:cstheme="minorEastAsia" w:hint="eastAsia"/>
          <w:sz w:val="20"/>
          <w:szCs w:val="20"/>
        </w:rPr>
        <w:t>日，参与人类基因组计划的六国科学家联合公布了人类基因组图谱及其分析结果，人类基因组的完成图将于今年绘制出。绘制出完整的人类基因组图谱，破译出人类全部遗传信息。这一计划的实施将为人类自身疾病的诊断和防治提供依旧，给医药产业带来不可估量的变化，将促进生命科学、信息科学及一批高新技术产业的发展。</w:t>
      </w:r>
      <w:r>
        <w:rPr>
          <w:rFonts w:asciiTheme="minorEastAsia" w:hAnsiTheme="minorEastAsia" w:cstheme="minorEastAsia" w:hint="eastAsia"/>
          <w:sz w:val="20"/>
          <w:szCs w:val="20"/>
        </w:rPr>
        <w:t>     </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2.</w:t>
      </w:r>
      <w:r>
        <w:rPr>
          <w:rFonts w:asciiTheme="minorEastAsia" w:hAnsiTheme="minorEastAsia" w:cstheme="minorEastAsia" w:hint="eastAsia"/>
          <w:b/>
          <w:sz w:val="20"/>
          <w:szCs w:val="20"/>
        </w:rPr>
        <w:t>在纳米技术领域屡创佳绩</w:t>
      </w:r>
    </w:p>
    <w:p w:rsidR="003420D8" w:rsidRDefault="007A414B">
      <w:pPr>
        <w:spacing w:line="440" w:lineRule="exact"/>
        <w:ind w:firstLineChars="200" w:firstLine="400"/>
        <w:rPr>
          <w:rFonts w:asciiTheme="minorEastAsia" w:hAnsiTheme="minorEastAsia" w:cstheme="minorEastAsia"/>
          <w:sz w:val="20"/>
          <w:szCs w:val="20"/>
        </w:rPr>
      </w:pPr>
      <w:r>
        <w:rPr>
          <w:rFonts w:asciiTheme="minorEastAsia" w:hAnsiTheme="minorEastAsia" w:cstheme="minorEastAsia" w:hint="eastAsia"/>
          <w:sz w:val="20"/>
          <w:szCs w:val="20"/>
        </w:rPr>
        <w:t>我国科学家在纳米科技研究方面，居于国际科技前沿。最近的一次，我国科学家在世界上首次直接发现纳米金属的“奇异”性能—</w:t>
      </w:r>
      <w:proofErr w:type="gramStart"/>
      <w:r>
        <w:rPr>
          <w:rFonts w:asciiTheme="minorEastAsia" w:hAnsiTheme="minorEastAsia" w:cstheme="minorEastAsia" w:hint="eastAsia"/>
          <w:sz w:val="20"/>
          <w:szCs w:val="20"/>
        </w:rPr>
        <w:t>超塑延展性</w:t>
      </w:r>
      <w:proofErr w:type="gramEnd"/>
      <w:r>
        <w:rPr>
          <w:rFonts w:asciiTheme="minorEastAsia" w:hAnsiTheme="minorEastAsia" w:cstheme="minorEastAsia" w:hint="eastAsia"/>
          <w:sz w:val="20"/>
          <w:szCs w:val="20"/>
        </w:rPr>
        <w:t>，纳米铜在室温下竟可延伸</w:t>
      </w:r>
      <w:r>
        <w:rPr>
          <w:rFonts w:asciiTheme="minorEastAsia" w:hAnsiTheme="minorEastAsia" w:cstheme="minorEastAsia" w:hint="eastAsia"/>
          <w:sz w:val="20"/>
          <w:szCs w:val="20"/>
        </w:rPr>
        <w:t>50</w:t>
      </w:r>
      <w:r>
        <w:rPr>
          <w:rFonts w:asciiTheme="minorEastAsia" w:hAnsiTheme="minorEastAsia" w:cstheme="minorEastAsia" w:hint="eastAsia"/>
          <w:sz w:val="20"/>
          <w:szCs w:val="20"/>
        </w:rPr>
        <w:t>多倍而不折不绕，被誉为“本领域的一次突破，它第一次向人们展示了无空隙纳米材料是如何变形的”。从总体看，目前我国有关纳米论文总数排行世界第四，在纳米材料研究方面已在国际上占一席之地。</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3.</w:t>
      </w:r>
      <w:r>
        <w:rPr>
          <w:rFonts w:asciiTheme="minorEastAsia" w:hAnsiTheme="minorEastAsia" w:cstheme="minorEastAsia" w:hint="eastAsia"/>
          <w:b/>
          <w:sz w:val="20"/>
          <w:szCs w:val="20"/>
        </w:rPr>
        <w:t>超级计算机“天河一号”</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2010</w:t>
      </w:r>
      <w:r>
        <w:rPr>
          <w:rFonts w:asciiTheme="minorEastAsia" w:hAnsiTheme="minorEastAsia" w:cstheme="minorEastAsia" w:hint="eastAsia"/>
          <w:sz w:val="20"/>
          <w:szCs w:val="20"/>
        </w:rPr>
        <w:t>年</w:t>
      </w:r>
      <w:r>
        <w:rPr>
          <w:rFonts w:asciiTheme="minorEastAsia" w:hAnsiTheme="minorEastAsia" w:cstheme="minorEastAsia" w:hint="eastAsia"/>
          <w:sz w:val="20"/>
          <w:szCs w:val="20"/>
        </w:rPr>
        <w:t>11</w:t>
      </w:r>
      <w:r>
        <w:rPr>
          <w:rFonts w:asciiTheme="minorEastAsia" w:hAnsiTheme="minorEastAsia" w:cstheme="minorEastAsia" w:hint="eastAsia"/>
          <w:sz w:val="20"/>
          <w:szCs w:val="20"/>
        </w:rPr>
        <w:t>月，天河一号创世界纪录协会世界最快的计算机世界纪录，作为算盘这一古老计算器的发明者，中国拥有了历史上计算速度最快的工具。每秒钟</w:t>
      </w:r>
      <w:r>
        <w:rPr>
          <w:rFonts w:asciiTheme="minorEastAsia" w:hAnsiTheme="minorEastAsia" w:cstheme="minorEastAsia" w:hint="eastAsia"/>
          <w:sz w:val="20"/>
          <w:szCs w:val="20"/>
        </w:rPr>
        <w:t>2507</w:t>
      </w:r>
      <w:proofErr w:type="gramStart"/>
      <w:r>
        <w:rPr>
          <w:rFonts w:asciiTheme="minorEastAsia" w:hAnsiTheme="minorEastAsia" w:cstheme="minorEastAsia" w:hint="eastAsia"/>
          <w:sz w:val="20"/>
          <w:szCs w:val="20"/>
        </w:rPr>
        <w:t>万</w:t>
      </w:r>
      <w:r>
        <w:rPr>
          <w:rFonts w:asciiTheme="minorEastAsia" w:hAnsiTheme="minorEastAsia" w:cstheme="minorEastAsia" w:hint="eastAsia"/>
          <w:sz w:val="20"/>
          <w:szCs w:val="20"/>
        </w:rPr>
        <w:t>亿</w:t>
      </w:r>
      <w:proofErr w:type="gramEnd"/>
      <w:r>
        <w:rPr>
          <w:rFonts w:asciiTheme="minorEastAsia" w:hAnsiTheme="minorEastAsia" w:cstheme="minorEastAsia" w:hint="eastAsia"/>
          <w:sz w:val="20"/>
          <w:szCs w:val="20"/>
        </w:rPr>
        <w:t>次的</w:t>
      </w:r>
      <w:proofErr w:type="spellStart"/>
      <w:r>
        <w:rPr>
          <w:rFonts w:asciiTheme="minorEastAsia" w:hAnsiTheme="minorEastAsia" w:cstheme="minorEastAsia" w:hint="eastAsia"/>
          <w:sz w:val="20"/>
          <w:szCs w:val="20"/>
        </w:rPr>
        <w:t>Linpack</w:t>
      </w:r>
      <w:proofErr w:type="spellEnd"/>
      <w:r>
        <w:rPr>
          <w:rFonts w:asciiTheme="minorEastAsia" w:hAnsiTheme="minorEastAsia" w:cstheme="minorEastAsia" w:hint="eastAsia"/>
          <w:sz w:val="20"/>
          <w:szCs w:val="20"/>
        </w:rPr>
        <w:t>实测性能，这个速度意味着，如果用“天河一号”计算一秒，则相当于全国</w:t>
      </w:r>
      <w:r>
        <w:rPr>
          <w:rFonts w:asciiTheme="minorEastAsia" w:hAnsiTheme="minorEastAsia" w:cstheme="minorEastAsia" w:hint="eastAsia"/>
          <w:sz w:val="20"/>
          <w:szCs w:val="20"/>
        </w:rPr>
        <w:t>13</w:t>
      </w:r>
      <w:r>
        <w:rPr>
          <w:rFonts w:asciiTheme="minorEastAsia" w:hAnsiTheme="minorEastAsia" w:cstheme="minorEastAsia" w:hint="eastAsia"/>
          <w:sz w:val="20"/>
          <w:szCs w:val="20"/>
        </w:rPr>
        <w:t>亿人连续计算</w:t>
      </w:r>
      <w:r>
        <w:rPr>
          <w:rFonts w:asciiTheme="minorEastAsia" w:hAnsiTheme="minorEastAsia" w:cstheme="minorEastAsia" w:hint="eastAsia"/>
          <w:sz w:val="20"/>
          <w:szCs w:val="20"/>
        </w:rPr>
        <w:t>88</w:t>
      </w:r>
      <w:r>
        <w:rPr>
          <w:rFonts w:asciiTheme="minorEastAsia" w:hAnsiTheme="minorEastAsia" w:cstheme="minorEastAsia" w:hint="eastAsia"/>
          <w:sz w:val="20"/>
          <w:szCs w:val="20"/>
        </w:rPr>
        <w:t>年。如果用“天河一号”计算一天，一台当前主流微机得算</w:t>
      </w:r>
      <w:r>
        <w:rPr>
          <w:rFonts w:asciiTheme="minorEastAsia" w:hAnsiTheme="minorEastAsia" w:cstheme="minorEastAsia" w:hint="eastAsia"/>
          <w:sz w:val="20"/>
          <w:szCs w:val="20"/>
        </w:rPr>
        <w:t>160</w:t>
      </w:r>
      <w:r>
        <w:rPr>
          <w:rFonts w:asciiTheme="minorEastAsia" w:hAnsiTheme="minorEastAsia" w:cstheme="minorEastAsia" w:hint="eastAsia"/>
          <w:sz w:val="20"/>
          <w:szCs w:val="20"/>
        </w:rPr>
        <w:t>年。“天河一号”的存储量，则相当于</w:t>
      </w:r>
      <w:r>
        <w:rPr>
          <w:rFonts w:asciiTheme="minorEastAsia" w:hAnsiTheme="minorEastAsia" w:cstheme="minorEastAsia" w:hint="eastAsia"/>
          <w:sz w:val="20"/>
          <w:szCs w:val="20"/>
        </w:rPr>
        <w:t>4</w:t>
      </w:r>
      <w:r>
        <w:rPr>
          <w:rFonts w:asciiTheme="minorEastAsia" w:hAnsiTheme="minorEastAsia" w:cstheme="minorEastAsia" w:hint="eastAsia"/>
          <w:sz w:val="20"/>
          <w:szCs w:val="20"/>
        </w:rPr>
        <w:t>个国家图书馆藏书量之</w:t>
      </w:r>
      <w:proofErr w:type="gramStart"/>
      <w:r>
        <w:rPr>
          <w:rFonts w:asciiTheme="minorEastAsia" w:hAnsiTheme="minorEastAsia" w:cstheme="minorEastAsia" w:hint="eastAsia"/>
          <w:sz w:val="20"/>
          <w:szCs w:val="20"/>
        </w:rPr>
        <w:t>和</w:t>
      </w:r>
      <w:proofErr w:type="gramEnd"/>
      <w:r>
        <w:rPr>
          <w:rFonts w:asciiTheme="minorEastAsia" w:hAnsiTheme="minorEastAsia" w:cstheme="minorEastAsia" w:hint="eastAsia"/>
          <w:sz w:val="20"/>
          <w:szCs w:val="20"/>
        </w:rPr>
        <w:t>。</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4.</w:t>
      </w:r>
      <w:r>
        <w:rPr>
          <w:rFonts w:asciiTheme="minorEastAsia" w:hAnsiTheme="minorEastAsia" w:cstheme="minorEastAsia" w:hint="eastAsia"/>
          <w:b/>
          <w:sz w:val="20"/>
          <w:szCs w:val="20"/>
        </w:rPr>
        <w:t>国家</w:t>
      </w:r>
      <w:proofErr w:type="gramStart"/>
      <w:r>
        <w:rPr>
          <w:rFonts w:asciiTheme="minorEastAsia" w:hAnsiTheme="minorEastAsia" w:cstheme="minorEastAsia" w:hint="eastAsia"/>
          <w:b/>
          <w:sz w:val="20"/>
          <w:szCs w:val="20"/>
        </w:rPr>
        <w:t>“</w:t>
      </w:r>
      <w:proofErr w:type="gramEnd"/>
      <w:r>
        <w:rPr>
          <w:rFonts w:asciiTheme="minorEastAsia" w:hAnsiTheme="minorEastAsia" w:cstheme="minorEastAsia" w:hint="eastAsia"/>
          <w:b/>
          <w:sz w:val="20"/>
          <w:szCs w:val="20"/>
        </w:rPr>
        <w:t>863</w:t>
      </w:r>
      <w:r>
        <w:rPr>
          <w:rFonts w:asciiTheme="minorEastAsia" w:hAnsiTheme="minorEastAsia" w:cstheme="minorEastAsia" w:hint="eastAsia"/>
          <w:b/>
          <w:sz w:val="20"/>
          <w:szCs w:val="20"/>
        </w:rPr>
        <w:t>“计划</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w:t>
      </w:r>
      <w:r>
        <w:rPr>
          <w:rFonts w:asciiTheme="minorEastAsia" w:hAnsiTheme="minorEastAsia" w:cstheme="minorEastAsia" w:hint="eastAsia"/>
          <w:sz w:val="20"/>
          <w:szCs w:val="20"/>
        </w:rPr>
        <w:t>863</w:t>
      </w:r>
      <w:r>
        <w:rPr>
          <w:rFonts w:asciiTheme="minorEastAsia" w:hAnsiTheme="minorEastAsia" w:cstheme="minorEastAsia" w:hint="eastAsia"/>
          <w:sz w:val="20"/>
          <w:szCs w:val="20"/>
        </w:rPr>
        <w:t>”计划自</w:t>
      </w:r>
      <w:r>
        <w:rPr>
          <w:rFonts w:asciiTheme="minorEastAsia" w:hAnsiTheme="minorEastAsia" w:cstheme="minorEastAsia" w:hint="eastAsia"/>
          <w:sz w:val="20"/>
          <w:szCs w:val="20"/>
        </w:rPr>
        <w:t>1986</w:t>
      </w:r>
      <w:r>
        <w:rPr>
          <w:rFonts w:asciiTheme="minorEastAsia" w:hAnsiTheme="minorEastAsia" w:cstheme="minorEastAsia" w:hint="eastAsia"/>
          <w:sz w:val="20"/>
          <w:szCs w:val="20"/>
        </w:rPr>
        <w:t>年</w:t>
      </w:r>
      <w:r>
        <w:rPr>
          <w:rFonts w:asciiTheme="minorEastAsia" w:hAnsiTheme="minorEastAsia" w:cstheme="minorEastAsia" w:hint="eastAsia"/>
          <w:sz w:val="20"/>
          <w:szCs w:val="20"/>
        </w:rPr>
        <w:t>3</w:t>
      </w:r>
      <w:r>
        <w:rPr>
          <w:rFonts w:asciiTheme="minorEastAsia" w:hAnsiTheme="minorEastAsia" w:cstheme="minorEastAsia" w:hint="eastAsia"/>
          <w:sz w:val="20"/>
          <w:szCs w:val="20"/>
        </w:rPr>
        <w:t>月实施以来，共获国内外专利</w:t>
      </w:r>
      <w:r>
        <w:rPr>
          <w:rFonts w:asciiTheme="minorEastAsia" w:hAnsiTheme="minorEastAsia" w:cstheme="minorEastAsia" w:hint="eastAsia"/>
          <w:sz w:val="20"/>
          <w:szCs w:val="20"/>
        </w:rPr>
        <w:t>2000</w:t>
      </w:r>
      <w:r>
        <w:rPr>
          <w:rFonts w:asciiTheme="minorEastAsia" w:hAnsiTheme="minorEastAsia" w:cstheme="minorEastAsia" w:hint="eastAsia"/>
          <w:sz w:val="20"/>
          <w:szCs w:val="20"/>
        </w:rPr>
        <w:t>多项，发表论文</w:t>
      </w:r>
      <w:r>
        <w:rPr>
          <w:rFonts w:asciiTheme="minorEastAsia" w:hAnsiTheme="minorEastAsia" w:cstheme="minorEastAsia" w:hint="eastAsia"/>
          <w:sz w:val="20"/>
          <w:szCs w:val="20"/>
        </w:rPr>
        <w:t>47000</w:t>
      </w:r>
      <w:r>
        <w:rPr>
          <w:rFonts w:asciiTheme="minorEastAsia" w:hAnsiTheme="minorEastAsia" w:cstheme="minorEastAsia" w:hint="eastAsia"/>
          <w:sz w:val="20"/>
          <w:szCs w:val="20"/>
        </w:rPr>
        <w:t>多篇，累计创造新增产值</w:t>
      </w:r>
      <w:r>
        <w:rPr>
          <w:rFonts w:asciiTheme="minorEastAsia" w:hAnsiTheme="minorEastAsia" w:cstheme="minorEastAsia" w:hint="eastAsia"/>
          <w:sz w:val="20"/>
          <w:szCs w:val="20"/>
        </w:rPr>
        <w:t>560</w:t>
      </w:r>
      <w:r>
        <w:rPr>
          <w:rFonts w:asciiTheme="minorEastAsia" w:hAnsiTheme="minorEastAsia" w:cstheme="minorEastAsia" w:hint="eastAsia"/>
          <w:sz w:val="20"/>
          <w:szCs w:val="20"/>
        </w:rPr>
        <w:t>多亿元，产生间接经济效益</w:t>
      </w:r>
      <w:r>
        <w:rPr>
          <w:rFonts w:asciiTheme="minorEastAsia" w:hAnsiTheme="minorEastAsia" w:cstheme="minorEastAsia" w:hint="eastAsia"/>
          <w:sz w:val="20"/>
          <w:szCs w:val="20"/>
        </w:rPr>
        <w:t>2000</w:t>
      </w:r>
      <w:r>
        <w:rPr>
          <w:rFonts w:asciiTheme="minorEastAsia" w:hAnsiTheme="minorEastAsia" w:cstheme="minorEastAsia" w:hint="eastAsia"/>
          <w:sz w:val="20"/>
          <w:szCs w:val="20"/>
        </w:rPr>
        <w:t>多亿元。</w:t>
      </w:r>
      <w:r>
        <w:rPr>
          <w:rFonts w:asciiTheme="minorEastAsia" w:hAnsiTheme="minorEastAsia" w:cstheme="minorEastAsia" w:hint="eastAsia"/>
          <w:sz w:val="20"/>
          <w:szCs w:val="20"/>
        </w:rPr>
        <w:t>863</w:t>
      </w:r>
      <w:r>
        <w:rPr>
          <w:rFonts w:asciiTheme="minorEastAsia" w:hAnsiTheme="minorEastAsia" w:cstheme="minorEastAsia" w:hint="eastAsia"/>
          <w:sz w:val="20"/>
          <w:szCs w:val="20"/>
        </w:rPr>
        <w:t>计划重点支持的高技术领域的研究开发水平与世界先进水平的整体距离明显缩小，开始在世界高技术领域占有一席之</w:t>
      </w:r>
      <w:r>
        <w:rPr>
          <w:rFonts w:asciiTheme="minorEastAsia" w:hAnsiTheme="minorEastAsia" w:cstheme="minorEastAsia" w:hint="eastAsia"/>
          <w:sz w:val="20"/>
          <w:szCs w:val="20"/>
        </w:rPr>
        <w:t>地，</w:t>
      </w:r>
      <w:r>
        <w:rPr>
          <w:rFonts w:asciiTheme="minorEastAsia" w:hAnsiTheme="minorEastAsia" w:cstheme="minorEastAsia" w:hint="eastAsia"/>
          <w:sz w:val="20"/>
          <w:szCs w:val="20"/>
        </w:rPr>
        <w:t>60%</w:t>
      </w:r>
      <w:r>
        <w:rPr>
          <w:rFonts w:asciiTheme="minorEastAsia" w:hAnsiTheme="minorEastAsia" w:cstheme="minorEastAsia" w:hint="eastAsia"/>
          <w:sz w:val="20"/>
          <w:szCs w:val="20"/>
        </w:rPr>
        <w:t>以上的技术从无到有，如今已进入或接近国际先进水平，另有</w:t>
      </w:r>
      <w:r>
        <w:rPr>
          <w:rFonts w:asciiTheme="minorEastAsia" w:hAnsiTheme="minorEastAsia" w:cstheme="minorEastAsia" w:hint="eastAsia"/>
          <w:sz w:val="20"/>
          <w:szCs w:val="20"/>
        </w:rPr>
        <w:t>25%</w:t>
      </w:r>
      <w:r>
        <w:rPr>
          <w:rFonts w:asciiTheme="minorEastAsia" w:hAnsiTheme="minorEastAsia" w:cstheme="minorEastAsia" w:hint="eastAsia"/>
          <w:sz w:val="20"/>
          <w:szCs w:val="20"/>
        </w:rPr>
        <w:t>仍然落后于国际先进水平，但在原来的基础上也有很大进步。</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5.</w:t>
      </w:r>
      <w:r>
        <w:rPr>
          <w:rFonts w:asciiTheme="minorEastAsia" w:hAnsiTheme="minorEastAsia" w:cstheme="minorEastAsia" w:hint="eastAsia"/>
          <w:b/>
          <w:sz w:val="20"/>
          <w:szCs w:val="20"/>
        </w:rPr>
        <w:t>你也有个“阿凡达”</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设想一下，不用离开房间或办公室，你就能来到三维的虚拟会议室或教室，和</w:t>
      </w:r>
      <w:proofErr w:type="gramStart"/>
      <w:r>
        <w:rPr>
          <w:rFonts w:asciiTheme="minorEastAsia" w:hAnsiTheme="minorEastAsia" w:cstheme="minorEastAsia" w:hint="eastAsia"/>
          <w:sz w:val="20"/>
          <w:szCs w:val="20"/>
        </w:rPr>
        <w:t>众多阿凡达</w:t>
      </w:r>
      <w:proofErr w:type="gramEnd"/>
      <w:r>
        <w:rPr>
          <w:rFonts w:asciiTheme="minorEastAsia" w:hAnsiTheme="minorEastAsia" w:cstheme="minorEastAsia" w:hint="eastAsia"/>
          <w:sz w:val="20"/>
          <w:szCs w:val="20"/>
        </w:rPr>
        <w:t>同事坐在一起；经过精心设计的阿凡达，还能比本人表现得更好；当你的阿凡达在桌前紧张地做笔记时，你本人还在卧室里躺着睡大觉。</w:t>
      </w:r>
      <w:r>
        <w:rPr>
          <w:rFonts w:asciiTheme="minorEastAsia" w:hAnsiTheme="minorEastAsia" w:cstheme="minorEastAsia" w:hint="eastAsia"/>
          <w:sz w:val="20"/>
          <w:szCs w:val="20"/>
        </w:rPr>
        <w:t>  </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这听起来像未来广告，而据纽约时报</w:t>
      </w:r>
      <w:r>
        <w:rPr>
          <w:rFonts w:asciiTheme="minorEastAsia" w:hAnsiTheme="minorEastAsia" w:cstheme="minorEastAsia" w:hint="eastAsia"/>
          <w:sz w:val="20"/>
          <w:szCs w:val="20"/>
        </w:rPr>
        <w:t>4</w:t>
      </w:r>
      <w:r>
        <w:rPr>
          <w:rFonts w:asciiTheme="minorEastAsia" w:hAnsiTheme="minorEastAsia" w:cstheme="minorEastAsia" w:hint="eastAsia"/>
          <w:sz w:val="20"/>
          <w:szCs w:val="20"/>
        </w:rPr>
        <w:t>月</w:t>
      </w:r>
      <w:r>
        <w:rPr>
          <w:rFonts w:asciiTheme="minorEastAsia" w:hAnsiTheme="minorEastAsia" w:cstheme="minorEastAsia" w:hint="eastAsia"/>
          <w:sz w:val="20"/>
          <w:szCs w:val="20"/>
        </w:rPr>
        <w:t>12</w:t>
      </w:r>
      <w:r>
        <w:rPr>
          <w:rFonts w:asciiTheme="minorEastAsia" w:hAnsiTheme="minorEastAsia" w:cstheme="minorEastAsia" w:hint="eastAsia"/>
          <w:sz w:val="20"/>
          <w:szCs w:val="20"/>
        </w:rPr>
        <w:t>日报道，加利福尼亚大学和斯坦福大学研究虚拟现实的两位负责人称，一种使用替身参加的三维会议技术接近成熟。按照他们的设想，</w:t>
      </w:r>
      <w:r>
        <w:rPr>
          <w:rFonts w:asciiTheme="minorEastAsia" w:hAnsiTheme="minorEastAsia" w:cstheme="minorEastAsia" w:hint="eastAsia"/>
          <w:sz w:val="20"/>
          <w:szCs w:val="20"/>
        </w:rPr>
        <w:t>个人“阿凡达”将很快出现，虚拟替身技术可能在未来</w:t>
      </w:r>
      <w:r>
        <w:rPr>
          <w:rFonts w:asciiTheme="minorEastAsia" w:hAnsiTheme="minorEastAsia" w:cstheme="minorEastAsia" w:hint="eastAsia"/>
          <w:sz w:val="20"/>
          <w:szCs w:val="20"/>
        </w:rPr>
        <w:t>5</w:t>
      </w:r>
      <w:r>
        <w:rPr>
          <w:rFonts w:asciiTheme="minorEastAsia" w:hAnsiTheme="minorEastAsia" w:cstheme="minorEastAsia" w:hint="eastAsia"/>
          <w:sz w:val="20"/>
          <w:szCs w:val="20"/>
        </w:rPr>
        <w:t>年内变成现实。他们为名</w:t>
      </w:r>
      <w:proofErr w:type="gramStart"/>
      <w:r>
        <w:rPr>
          <w:rFonts w:asciiTheme="minorEastAsia" w:hAnsiTheme="minorEastAsia" w:cstheme="minorEastAsia" w:hint="eastAsia"/>
          <w:sz w:val="20"/>
          <w:szCs w:val="20"/>
        </w:rPr>
        <w:t>叫德夫的</w:t>
      </w:r>
      <w:proofErr w:type="gramEnd"/>
      <w:r>
        <w:rPr>
          <w:rFonts w:asciiTheme="minorEastAsia" w:hAnsiTheme="minorEastAsia" w:cstheme="minorEastAsia" w:hint="eastAsia"/>
          <w:sz w:val="20"/>
          <w:szCs w:val="20"/>
        </w:rPr>
        <w:t>人设计了一个替身，</w:t>
      </w:r>
      <w:proofErr w:type="gramStart"/>
      <w:r>
        <w:rPr>
          <w:rFonts w:asciiTheme="minorEastAsia" w:hAnsiTheme="minorEastAsia" w:cstheme="minorEastAsia" w:hint="eastAsia"/>
          <w:sz w:val="20"/>
          <w:szCs w:val="20"/>
        </w:rPr>
        <w:t>德夫本人</w:t>
      </w:r>
      <w:proofErr w:type="gramEnd"/>
      <w:r>
        <w:rPr>
          <w:rFonts w:asciiTheme="minorEastAsia" w:hAnsiTheme="minorEastAsia" w:cstheme="minorEastAsia" w:hint="eastAsia"/>
          <w:sz w:val="20"/>
          <w:szCs w:val="20"/>
        </w:rPr>
        <w:t>在偷懒睡觉，而他的替身却在参加早上</w:t>
      </w:r>
      <w:r>
        <w:rPr>
          <w:rFonts w:asciiTheme="minorEastAsia" w:hAnsiTheme="minorEastAsia" w:cstheme="minorEastAsia" w:hint="eastAsia"/>
          <w:sz w:val="20"/>
          <w:szCs w:val="20"/>
        </w:rPr>
        <w:t>8</w:t>
      </w:r>
      <w:r>
        <w:rPr>
          <w:rFonts w:asciiTheme="minorEastAsia" w:hAnsiTheme="minorEastAsia" w:cstheme="minorEastAsia" w:hint="eastAsia"/>
          <w:sz w:val="20"/>
          <w:szCs w:val="20"/>
        </w:rPr>
        <w:t>点的公司会议。“穿上数码意大利套装，</w:t>
      </w:r>
      <w:r>
        <w:rPr>
          <w:rFonts w:asciiTheme="minorEastAsia" w:hAnsiTheme="minorEastAsia" w:cstheme="minorEastAsia" w:hint="eastAsia"/>
          <w:sz w:val="20"/>
          <w:szCs w:val="20"/>
        </w:rPr>
        <w:lastRenderedPageBreak/>
        <w:t>变身为完美的参会者。他会捕捉其他替身的声音变化，判断出是一个玩笑会发笑，也会在适当时候点头表示同意，并忠实记录下会谈中的每个细节。”</w:t>
      </w:r>
      <w:r>
        <w:rPr>
          <w:rFonts w:asciiTheme="minorEastAsia" w:hAnsiTheme="minorEastAsia" w:cstheme="minorEastAsia" w:hint="eastAsia"/>
          <w:sz w:val="20"/>
          <w:szCs w:val="20"/>
        </w:rPr>
        <w:t> </w:t>
      </w:r>
    </w:p>
    <w:p w:rsidR="003420D8" w:rsidRDefault="007A414B">
      <w:pPr>
        <w:spacing w:line="440" w:lineRule="exact"/>
        <w:ind w:firstLineChars="200" w:firstLine="402"/>
        <w:jc w:val="left"/>
        <w:rPr>
          <w:rFonts w:asciiTheme="minorEastAsia" w:hAnsiTheme="minorEastAsia" w:cstheme="minorEastAsia"/>
          <w:b/>
          <w:sz w:val="20"/>
          <w:szCs w:val="20"/>
        </w:rPr>
      </w:pPr>
      <w:r>
        <w:rPr>
          <w:rFonts w:asciiTheme="minorEastAsia" w:hAnsiTheme="minorEastAsia" w:cstheme="minorEastAsia" w:hint="eastAsia"/>
          <w:b/>
          <w:sz w:val="20"/>
          <w:szCs w:val="20"/>
        </w:rPr>
        <w:t>6.</w:t>
      </w:r>
      <w:r>
        <w:rPr>
          <w:rFonts w:asciiTheme="minorEastAsia" w:hAnsiTheme="minorEastAsia" w:cstheme="minorEastAsia" w:hint="eastAsia"/>
          <w:b/>
          <w:sz w:val="20"/>
          <w:szCs w:val="20"/>
        </w:rPr>
        <w:t>新材料防止核辐射</w:t>
      </w:r>
      <w:r>
        <w:rPr>
          <w:rFonts w:asciiTheme="minorEastAsia" w:hAnsiTheme="minorEastAsia" w:cstheme="minorEastAsia" w:hint="eastAsia"/>
          <w:b/>
          <w:sz w:val="20"/>
          <w:szCs w:val="20"/>
        </w:rPr>
        <w:t> </w:t>
      </w:r>
    </w:p>
    <w:p w:rsidR="003420D8" w:rsidRDefault="007A414B">
      <w:pPr>
        <w:spacing w:line="440" w:lineRule="exact"/>
        <w:ind w:firstLineChars="200" w:firstLine="400"/>
        <w:jc w:val="left"/>
        <w:rPr>
          <w:rFonts w:asciiTheme="minorEastAsia" w:hAnsiTheme="minorEastAsia" w:cstheme="minorEastAsia"/>
          <w:sz w:val="20"/>
          <w:szCs w:val="20"/>
        </w:rPr>
      </w:pPr>
      <w:r>
        <w:rPr>
          <w:rFonts w:asciiTheme="minorEastAsia" w:hAnsiTheme="minorEastAsia" w:cstheme="minorEastAsia" w:hint="eastAsia"/>
          <w:sz w:val="20"/>
          <w:szCs w:val="20"/>
        </w:rPr>
        <w:t>据美国物理学家组织网</w:t>
      </w:r>
      <w:r w:rsidR="002A3427">
        <w:rPr>
          <w:rFonts w:asciiTheme="minorEastAsia" w:hAnsiTheme="minorEastAsia" w:cstheme="minorEastAsia" w:hint="eastAsia"/>
          <w:sz w:val="20"/>
          <w:szCs w:val="20"/>
        </w:rPr>
        <w:t>2011年</w:t>
      </w:r>
      <w:r>
        <w:rPr>
          <w:rFonts w:asciiTheme="minorEastAsia" w:hAnsiTheme="minorEastAsia" w:cstheme="minorEastAsia" w:hint="eastAsia"/>
          <w:sz w:val="20"/>
          <w:szCs w:val="20"/>
        </w:rPr>
        <w:t>4</w:t>
      </w:r>
      <w:r>
        <w:rPr>
          <w:rFonts w:asciiTheme="minorEastAsia" w:hAnsiTheme="minorEastAsia" w:cstheme="minorEastAsia" w:hint="eastAsia"/>
          <w:sz w:val="20"/>
          <w:szCs w:val="20"/>
        </w:rPr>
        <w:t>月</w:t>
      </w:r>
      <w:r>
        <w:rPr>
          <w:rFonts w:asciiTheme="minorEastAsia" w:hAnsiTheme="minorEastAsia" w:cstheme="minorEastAsia" w:hint="eastAsia"/>
          <w:sz w:val="20"/>
          <w:szCs w:val="20"/>
        </w:rPr>
        <w:t>14</w:t>
      </w:r>
      <w:r>
        <w:rPr>
          <w:rFonts w:asciiTheme="minorEastAsia" w:hAnsiTheme="minorEastAsia" w:cstheme="minorEastAsia" w:hint="eastAsia"/>
          <w:sz w:val="20"/>
          <w:szCs w:val="20"/>
        </w:rPr>
        <w:t>日（北京时间）报道，美国北卡罗来纳州大学的研究人员日前发现，一种由林业副产品和甲壳类动物外壳组成的复合物或能帮助我们从水中滤掉放射性污染物。排污容</w:t>
      </w:r>
      <w:r>
        <w:rPr>
          <w:rFonts w:asciiTheme="minorEastAsia" w:hAnsiTheme="minorEastAsia" w:cstheme="minorEastAsia" w:hint="eastAsia"/>
          <w:sz w:val="20"/>
          <w:szCs w:val="20"/>
        </w:rPr>
        <w:t>易清污难。福岛放射物泄漏，让半个</w:t>
      </w:r>
      <w:bookmarkStart w:id="0" w:name="_GoBack"/>
      <w:bookmarkEnd w:id="0"/>
      <w:r>
        <w:rPr>
          <w:rFonts w:asciiTheme="minorEastAsia" w:hAnsiTheme="minorEastAsia" w:cstheme="minorEastAsia" w:hint="eastAsia"/>
          <w:sz w:val="20"/>
          <w:szCs w:val="20"/>
        </w:rPr>
        <w:t>地球紧张，又买碘片又抢盐。假如早有上述的放射性碘收集技术，卖断货的肯定是“过滤包”。虽晚了半步，毕竟让人欣慰，生物材料学在环保应用上前景广阔。除此之外，公众还需要科学家提供更多的办法，去清除威胁更久远的放射性铯等物质；公众还希望有一套成熟的核事故处理技术——否则局面会像福岛反应堆一样失控；最根本的，大家希望核电站别再出问题了。高技术能救人也能伤人，有时我们伤不起。</w:t>
      </w:r>
    </w:p>
    <w:sectPr w:rsidR="003420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14B" w:rsidRDefault="007A414B" w:rsidP="002A3427">
      <w:r>
        <w:separator/>
      </w:r>
    </w:p>
  </w:endnote>
  <w:endnote w:type="continuationSeparator" w:id="0">
    <w:p w:rsidR="007A414B" w:rsidRDefault="007A414B" w:rsidP="002A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14B" w:rsidRDefault="007A414B" w:rsidP="002A3427">
      <w:r>
        <w:separator/>
      </w:r>
    </w:p>
  </w:footnote>
  <w:footnote w:type="continuationSeparator" w:id="0">
    <w:p w:rsidR="007A414B" w:rsidRDefault="007A414B" w:rsidP="002A3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295AF0"/>
    <w:rsid w:val="002A3427"/>
    <w:rsid w:val="003420D8"/>
    <w:rsid w:val="00663A33"/>
    <w:rsid w:val="00776DB9"/>
    <w:rsid w:val="00797E3D"/>
    <w:rsid w:val="007A414B"/>
    <w:rsid w:val="008B1315"/>
    <w:rsid w:val="0098299D"/>
    <w:rsid w:val="00A47FF8"/>
    <w:rsid w:val="00BF264E"/>
    <w:rsid w:val="00C80F9A"/>
    <w:rsid w:val="00F247B3"/>
    <w:rsid w:val="76FB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2A3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3427"/>
    <w:rPr>
      <w:kern w:val="2"/>
      <w:sz w:val="18"/>
      <w:szCs w:val="18"/>
    </w:rPr>
  </w:style>
  <w:style w:type="paragraph" w:styleId="a5">
    <w:name w:val="footer"/>
    <w:basedOn w:val="a"/>
    <w:link w:val="Char0"/>
    <w:uiPriority w:val="99"/>
    <w:unhideWhenUsed/>
    <w:rsid w:val="002A3427"/>
    <w:pPr>
      <w:tabs>
        <w:tab w:val="center" w:pos="4153"/>
        <w:tab w:val="right" w:pos="8306"/>
      </w:tabs>
      <w:snapToGrid w:val="0"/>
      <w:jc w:val="left"/>
    </w:pPr>
    <w:rPr>
      <w:sz w:val="18"/>
      <w:szCs w:val="18"/>
    </w:rPr>
  </w:style>
  <w:style w:type="character" w:customStyle="1" w:styleId="Char0">
    <w:name w:val="页脚 Char"/>
    <w:basedOn w:val="a0"/>
    <w:link w:val="a5"/>
    <w:uiPriority w:val="99"/>
    <w:rsid w:val="002A34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2A34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A3427"/>
    <w:rPr>
      <w:kern w:val="2"/>
      <w:sz w:val="18"/>
      <w:szCs w:val="18"/>
    </w:rPr>
  </w:style>
  <w:style w:type="paragraph" w:styleId="a5">
    <w:name w:val="footer"/>
    <w:basedOn w:val="a"/>
    <w:link w:val="Char0"/>
    <w:uiPriority w:val="99"/>
    <w:unhideWhenUsed/>
    <w:rsid w:val="002A3427"/>
    <w:pPr>
      <w:tabs>
        <w:tab w:val="center" w:pos="4153"/>
        <w:tab w:val="right" w:pos="8306"/>
      </w:tabs>
      <w:snapToGrid w:val="0"/>
      <w:jc w:val="left"/>
    </w:pPr>
    <w:rPr>
      <w:sz w:val="18"/>
      <w:szCs w:val="18"/>
    </w:rPr>
  </w:style>
  <w:style w:type="character" w:customStyle="1" w:styleId="Char0">
    <w:name w:val="页脚 Char"/>
    <w:basedOn w:val="a0"/>
    <w:link w:val="a5"/>
    <w:uiPriority w:val="99"/>
    <w:rsid w:val="002A34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DMTBJ11</cp:lastModifiedBy>
  <cp:revision>18</cp:revision>
  <dcterms:created xsi:type="dcterms:W3CDTF">2016-10-13T01:01:00Z</dcterms:created>
  <dcterms:modified xsi:type="dcterms:W3CDTF">2019-12-13T06:25:00Z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