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信息科技课程标准与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实践</w:t>
      </w:r>
    </w:p>
    <w:p w14:paraId="34D8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780" w:firstLineChars="13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---基于信息科技课堂的几点思考</w:t>
      </w:r>
    </w:p>
    <w:p w14:paraId="6E68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C0C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各位同仁：</w:t>
      </w:r>
    </w:p>
    <w:p w14:paraId="1AE4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大家好！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面结合我前期接受培训，就信息科技课堂教学开展的一些想法和大家交流，不敢想对大家有所帮助，但希望能激发大家的思考，共同推进我区信息科技教学进步，不敢抢为人先，但须不在人后，希冀各位同仁在各级竞赛中有所斩获，希望你的学生们多年后在你的影响下取得更高成就。</w:t>
      </w:r>
    </w:p>
    <w:p w14:paraId="006C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信息科技新课标的时代意蕴与结构性变革</w:t>
      </w:r>
    </w:p>
    <w:p w14:paraId="244D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课程定位的转变：从“技术培训”到“素养奠基”，信息技术到信息科技</w:t>
      </w:r>
    </w:p>
    <w:p w14:paraId="6373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正处于数字文明转型的关键期。人工智能、大数据、物联网等技术的迅猛发展，正在重塑社会结构、生产方式和人类认知。据统计，到2025年，全球数据量将达到175ZB（1ZB=1万亿GB），而我国数字经济规模已占GDP比重超过40%。在此背景下，信息科技教育不再是“选修技能”，而是</w:t>
      </w:r>
      <w:r>
        <w:rPr>
          <w:rFonts w:hint="eastAsia" w:ascii="仿宋" w:hAnsi="仿宋" w:eastAsia="仿宋" w:cs="仿宋"/>
          <w:sz w:val="28"/>
          <w:szCs w:val="28"/>
        </w:rPr>
        <w:t>数字时代公民的核心素养奠基工程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EA0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新课标首次将“信息科技”独立设科，体现了国家层面对这门课程的战略定位。我们需要清醒认识到：我们培养的不是简单的“软件操作员”，而是具备</w:t>
      </w:r>
      <w:r>
        <w:rPr>
          <w:rFonts w:hint="eastAsia" w:ascii="仿宋" w:hAnsi="仿宋" w:eastAsia="仿宋" w:cs="仿宋"/>
          <w:sz w:val="28"/>
          <w:szCs w:val="28"/>
        </w:rPr>
        <w:t>数字生存能力、创新思维和伦理责任</w:t>
      </w:r>
      <w:r>
        <w:rPr>
          <w:rFonts w:hint="eastAsia" w:ascii="仿宋" w:hAnsi="仿宋" w:eastAsia="仿宋" w:cs="仿宋"/>
          <w:sz w:val="28"/>
          <w:szCs w:val="28"/>
        </w:rPr>
        <w:t>的未来公民。这门课程的价值，不在于学生掌握了多少软件技巧，而在于他们是否形成了用计算思维解决真实问题的能力，是否建立了负责任地使用技术的价值观。</w:t>
      </w:r>
    </w:p>
    <w:p w14:paraId="0D4D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 “信息技术” 到 “信息科技”，不只是名称改变，更是课程内涵的深层变革。过去侧重软件操作与工具使用，偏重技能训练；更名后明确为独立基础学科，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明确为国家课程，</w:t>
      </w:r>
      <w:r>
        <w:rPr>
          <w:rFonts w:hint="eastAsia" w:ascii="仿宋" w:hAnsi="仿宋" w:eastAsia="仿宋" w:cs="仿宋"/>
          <w:sz w:val="28"/>
          <w:szCs w:val="28"/>
        </w:rPr>
        <w:t>强调 “科学原理 + 技术应用” 并重。课程以四大核心素养为目标，围绕数据、算法、网络等六条主线构建体系，更加注重计算思维、信息意识与数字社会责任培养，服务数字中国、网络强国建设。这一转变标志着课程从工具应用走向素养培育，从技能训练走向科学思维与创新能力培养，实现了学科价值的根本性提升。“科”与“技”并重，不仅是我们教学方向的改变，而是社会发展的核心需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是我们孩子们立足社会的内需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F1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课程性质的重新界定</w:t>
      </w:r>
    </w:p>
    <w:p w14:paraId="74E9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新课标明确了信息科技课程的三大性质：</w:t>
      </w:r>
    </w:p>
    <w:p w14:paraId="4EA1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基础性</w:t>
      </w:r>
      <w:r>
        <w:rPr>
          <w:rFonts w:hint="eastAsia" w:ascii="仿宋" w:hAnsi="仿宋" w:eastAsia="仿宋" w:cs="仿宋"/>
          <w:sz w:val="28"/>
          <w:szCs w:val="28"/>
        </w:rPr>
        <w:t>：是数字时代的基础学科，如同工业时代的读写算</w:t>
      </w:r>
    </w:p>
    <w:p w14:paraId="2430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实践性</w:t>
      </w:r>
      <w:r>
        <w:rPr>
          <w:rFonts w:hint="eastAsia" w:ascii="仿宋" w:hAnsi="仿宋" w:eastAsia="仿宋" w:cs="仿宋"/>
          <w:sz w:val="28"/>
          <w:szCs w:val="28"/>
        </w:rPr>
        <w:t>：强调“做中学”“创中学”，在真实问题解决中发展能力</w:t>
      </w:r>
    </w:p>
    <w:p w14:paraId="0CCC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综合性</w:t>
      </w:r>
      <w:r>
        <w:rPr>
          <w:rFonts w:hint="eastAsia" w:ascii="仿宋" w:hAnsi="仿宋" w:eastAsia="仿宋" w:cs="仿宋"/>
          <w:sz w:val="28"/>
          <w:szCs w:val="28"/>
        </w:rPr>
        <w:t>：与数学、科学、人文艺术等多领域深度融合</w:t>
      </w:r>
    </w:p>
    <w:p w14:paraId="5BD5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这三个性质要求我们重新审视自己的教学：是否停留在孤立的知识点传授？是否提供了足够的实践机会？是否建立了跨学科连接？</w:t>
      </w:r>
    </w:p>
    <w:p w14:paraId="3BE0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课标框架的体系化解析：六大逻辑主线</w:t>
      </w:r>
    </w:p>
    <w:p w14:paraId="533F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新课标构建了</w:t>
      </w:r>
      <w:r>
        <w:rPr>
          <w:rFonts w:hint="eastAsia" w:ascii="仿宋" w:hAnsi="仿宋" w:eastAsia="仿宋" w:cs="仿宋"/>
          <w:sz w:val="28"/>
          <w:szCs w:val="28"/>
        </w:rPr>
        <w:t>小学-初中-高中</w:t>
      </w:r>
      <w:r>
        <w:rPr>
          <w:rFonts w:hint="eastAsia" w:ascii="仿宋" w:hAnsi="仿宋" w:eastAsia="仿宋" w:cs="仿宋"/>
          <w:sz w:val="28"/>
          <w:szCs w:val="28"/>
        </w:rPr>
        <w:t>一体化的内容体系，围绕六大逻辑主线展开：</w:t>
      </w:r>
    </w:p>
    <w:p w14:paraId="39F0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数据</w:t>
      </w:r>
    </w:p>
    <w:p w14:paraId="3583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数据是信息时代的核心资源，也是六条主线的基础。教学中不必追求复杂设备，可从学生身边入手，如身高体重、天气记录、班级借阅情况等，引导学生学会采集、分类、整理与简单分析。同时结合 2025 修订版要求，强化数据真实性判断与安全意识，让学生明白数据既有价值也有风险，形成初步的数据观念。</w:t>
      </w:r>
    </w:p>
    <w:p w14:paraId="4685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算法</w:t>
      </w:r>
    </w:p>
    <w:p w14:paraId="79C8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算法不是高深代码，而是解决问题的清晰步骤。穿衣、整理书包、排队、查找物品等生活行为都蕴含算法逻辑。教学可通过脱机活动、身体演绎、手绘流程图等方式开展，重点训练顺序、分支、循环思维，弱化对电脑编程的依赖。即使硬件不足，也能有效培养学生的计算思维与逻辑推理能力。</w:t>
      </w:r>
    </w:p>
    <w:p w14:paraId="5D456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网络</w:t>
      </w:r>
    </w:p>
    <w:p w14:paraId="3045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网络是连接世界的重要通道，教学不必深究复杂原理，聚焦应用与安全即可。从家庭 WiFi、手机上网、线上学习等日常场景切入，让学生理解信息传输与共享的基本方式。重点强化网络安全、个人隐私保护，结合典型案例辨别不良信息，树立安全上网习惯，落实网络空间责任意识。</w:t>
      </w:r>
    </w:p>
    <w:p w14:paraId="14A1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信息处理</w:t>
      </w:r>
    </w:p>
    <w:p w14:paraId="7261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信息处理核心是对文字、图片、音视频等内容进行加工与表达。硬件条件有限时，可使用手机 WPS、简易修图、短视频剪辑等轻量化工具，也可采用手绘、纸质排版等方式替代。教学重点放在信息筛选、创意设计与成果表达上，让学生学会用数字化方式呈现学习成果，提升数字化实践能力。</w:t>
      </w:r>
    </w:p>
    <w:p w14:paraId="5E5E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信息安全</w:t>
      </w:r>
    </w:p>
    <w:p w14:paraId="053B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信息安全是贯穿全学段的底线要求，也是 2025 修订版重点强化内容。围绕个人信息保护、密码安全、防范网络诈骗、辨别谣言等展开，多用身边真实案例，开展情景模拟与讨论。让学生懂规则、守底线、知风险，树立总体国家安全观，自觉维护数据安全与网络秩序。</w:t>
      </w:r>
    </w:p>
    <w:p w14:paraId="5014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人工智能</w:t>
      </w:r>
    </w:p>
    <w:p w14:paraId="2355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人工智能主线强调体验感知与伦理思辨，不依赖专业实验室。以语音助手、拍照识别、智能推荐等学生熟悉的应用为载体，让学生感受 AI 功能与特点。教学重点放在原理认知、社会影响讨论上，引导学生理性看待技术，认识科技自立自强的重要性，形成正确的人工智能伦理观念。</w:t>
      </w:r>
    </w:p>
    <w:p w14:paraId="10CD6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核心素养的具体化阐释：四大素养如何在课堂落地</w:t>
      </w:r>
    </w:p>
    <w:p w14:paraId="389D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信息科技四大核心素养 —— 信息意识、计算思维、数字化学习与创新、信息社会责任，是课程育人价值的集中体现。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课堂教学中，</w:t>
      </w:r>
      <w:r>
        <w:rPr>
          <w:rFonts w:hint="eastAsia" w:ascii="仿宋" w:hAnsi="仿宋" w:eastAsia="仿宋" w:cs="仿宋"/>
          <w:sz w:val="28"/>
          <w:szCs w:val="28"/>
        </w:rPr>
        <w:t>应将抽象素养转化为具体、可操作、可达成的课堂行为，让每一节课都成为素养培育的载体。</w:t>
      </w:r>
    </w:p>
    <w:p w14:paraId="2DA9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信息意识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落地，重在引导学生主动感知信息、辨别信息、合理运用信息。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身边的数据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”教学中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，教师围绕 “班级绿植养护” 展开教学，让学生自主观察、记录植物生长情况，搜集浇水、光照、温度等相关信息。在活动中引导学生思考：哪些信息是有用的？哪些数据是可靠的？从哪里获取的养护知识更可信？通过对比不同来源的养护方法，辨别网络信息的真实性，学生逐步形成主动捕捉信息、判断信息价值的习惯。同时，在记录小组数据时提醒学生尊重他人观察结果，不随意篡改数据，让信息意识在具体实践中自然形成，真正做到会获取、会判断、会运用。</w:t>
      </w:r>
    </w:p>
    <w:p w14:paraId="42D3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计算思维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落地，要贴近小学生认知，以生活化任务培养分解问题、有序思考的能力。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算法的魅力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课堂上，以 “整理班级图书角” 为学习任务，引导学生把复杂问题拆分成小步骤：先按科目分类，再按厚薄排序，最后编号上架。鼓励学生用画图、摆卡片、肢体模拟等方式表达解决问题的顺序，对比不同步骤的效率，优化整理流程。课堂不依赖复杂编程，重点训练学生的分解、抽象、排序和优化思想，让学生在动手操作中理解 “算法就是解决问题的好方法”，逐步形成条理清晰、逻辑严谨的计算思维。</w:t>
      </w:r>
    </w:p>
    <w:p w14:paraId="3216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数字化学习与创新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素养，重点培养学生运用数字工具开展学习、合作探究与创意表达的能力。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图文排版与创意设计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”教学中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，以制作 “我的动物朋友” 电子小报为项目任务。学生运用文字处理、图片处理工具，自主搜集动物资料，排版布局，设计标题、边框与配色。小组内分工协作，有的搜集素材，有的编辑文字，有的美化版面，在实践中自主探索软件功能，大胆尝试创意表达。课堂鼓励学生用数字化方式呈现学习成果，在合作探究中提升数字化学习能力，实现从 “使用工具” 到 “创新表达” 的提升。</w:t>
      </w:r>
    </w:p>
    <w:p w14:paraId="4E77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信息社会责任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素养，需贯穿小学各学段课堂，从小树立安全、文明、守法的数字公民意识。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安全上网小卫士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堂中，结合游戏交友、网络购物、短视频浏览等学生熟悉的场景，通过案例辨析、情景表演、小组讨论等方式，让学生认识个人信息保护的重要性，学会设置安全密码，不随意点击陌生链接，不泄露家庭住址、电话等隐私。同时引导学生遵守网络规则，尊重原创作品，文明发言、理性互动，将网络安全、信息伦理转化为具体行为习惯，让学生从小具备安全意识、规则意识和责任意识，做负责任的小网民。</w:t>
      </w:r>
    </w:p>
    <w:p w14:paraId="1771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四大核心素养彼此支撑、有机统一，只有落实在具体任务、真实情境和常态化课堂中，才能真正内化为学生能力。教师应立足课程标准，结合我区良好教学条件，设计结构化、情境化、实践性强的学习活动，让素养看得见、学得会、用得上，全面提升学生数字素养与综合能力。</w:t>
      </w:r>
    </w:p>
    <w:p w14:paraId="4FB01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五、关于信息科技课堂的几点思考和建议</w:t>
      </w:r>
    </w:p>
    <w:p w14:paraId="47F1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教学理念：从 “教软件操作” 转向 “育数字素养”</w:t>
      </w:r>
    </w:p>
    <w:p w14:paraId="7F14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过去信息技术课多以软件教学为主，教师教操作、学生练步骤，课堂重技能轻思维。信息科技成为国家课程后，理念必须转向素养导向。教师跳出 “工具教学” 思维，把数据、算法、网络、安全等主线融入日常，课堂不再追求操作熟练，而是聚焦信息意识、计算思维、社会责任的培育。即使硬件条件有限，也要坚持 “原理在前、技能在后”，让学生理解技术背后的逻辑，而不只是机械模仿，真正实现从 “教会用” 到 “明白理、守规矩、会创新” 的转变。</w:t>
      </w:r>
    </w:p>
    <w:p w14:paraId="2047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教学方式：从 “讲授演示” 转向 “项目化真实学习”</w:t>
      </w:r>
    </w:p>
    <w:p w14:paraId="7FD4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统课堂以教师讲、学生看为主，学生被动接受，参与度不高。新课标强调真实性学习，倡导项目式、探究式教学。教师改变教学方式，围绕学生生活实际设计小项目，如校园数据调查、信息安全公约制定、家乡宣传海报制作等。课堂多采用问题驱动、小组合作、实践探究，让学生在解决真实问题中学习。条件薄弱学校可开展脱机实践、手绘建模、情景模拟等活动，降低硬件依赖，提升课堂实践性与趣味性，让学生在 “做中学、用中学、创中学”。</w:t>
      </w:r>
    </w:p>
    <w:p w14:paraId="29BF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课堂组织：从 “整齐划一” 转向 “分层适配、灵活实施”</w:t>
      </w:r>
    </w:p>
    <w:p w14:paraId="5DCD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科技成为必修课后，学生基础差异大、设备不均、课时紧张等问题更加突出。教研员要指导教师优化课堂组织，摒弃统一进度、统一任务的模式，实施分层教学。基础薄弱学生侧重体验与理解，能力较强学生侧重设计与创新；机房不足时采用分组轮动、多人协作、手机辅助等方式，提高设备利用率。同时强化课堂常规与安全管理，规范上网行为，确保课堂有序高效。课堂组织要因地制宜、因校施策，不搞形式化，不追求统一标准，让每个学生都能参与、有收获。</w:t>
      </w:r>
    </w:p>
    <w:p w14:paraId="1C03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三层支持框架：</w:t>
      </w:r>
    </w:p>
    <w:p w14:paraId="209F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基础层</w:t>
      </w:r>
      <w:r>
        <w:rPr>
          <w:rFonts w:hint="eastAsia" w:ascii="仿宋" w:hAnsi="仿宋" w:eastAsia="仿宋" w:cs="仿宋"/>
          <w:sz w:val="28"/>
          <w:szCs w:val="28"/>
        </w:rPr>
        <w:t>（所有学生）：清晰的任务说明、范例、关键知识微视频</w:t>
      </w:r>
    </w:p>
    <w:p w14:paraId="3808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拓展层</w:t>
      </w:r>
      <w:r>
        <w:rPr>
          <w:rFonts w:hint="eastAsia" w:ascii="仿宋" w:hAnsi="仿宋" w:eastAsia="仿宋" w:cs="仿宋"/>
          <w:sz w:val="28"/>
          <w:szCs w:val="28"/>
        </w:rPr>
        <w:t>（大部分学生）：进阶挑战任务、工具箱卡片</w:t>
      </w:r>
    </w:p>
    <w:p w14:paraId="44EEE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创造层</w:t>
      </w:r>
      <w:r>
        <w:rPr>
          <w:rFonts w:hint="eastAsia" w:ascii="仿宋" w:hAnsi="仿宋" w:eastAsia="仿宋" w:cs="仿宋"/>
          <w:sz w:val="28"/>
          <w:szCs w:val="28"/>
        </w:rPr>
        <w:t>（学有余力学生）：开放性问题、真实用户连接、创作展示平台</w:t>
      </w:r>
    </w:p>
    <w:p w14:paraId="37A54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教学目标：从 “知识技能” 转向 “素养落地与长效发展”</w:t>
      </w:r>
    </w:p>
    <w:p w14:paraId="459F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往教学目标多聚焦知识点与操作任务，评价以测验和作品为主。新课标下教学目标必须转向核心素养落地。教研员要引导教师重新设定目标，弱化机械操作，强化思维训练、安全意识和伦理责任。目标设计要贴近区域实际，突出可观察、可评价、可达成，避免空泛。同时改革评价方式，采用课堂表现、过程记录、项目成果、同伴互评等多元评价，不唯设备、不唯难度，关注学生思维发展、合作能力与责任意识。通过清晰可行的教学目标，让信息科技课真正服务学生终身发展，为数字素养提升和国家战略人才培养奠定基础。</w:t>
      </w:r>
    </w:p>
    <w:p w14:paraId="3CDD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Han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DC8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A717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A717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4BEA"/>
    <w:rsid w:val="0171156E"/>
    <w:rsid w:val="173E2CB4"/>
    <w:rsid w:val="185A66AC"/>
    <w:rsid w:val="275C3212"/>
    <w:rsid w:val="3DFD60F5"/>
    <w:rsid w:val="449A2CFC"/>
    <w:rsid w:val="56C86370"/>
    <w:rsid w:val="5A4C5AA7"/>
    <w:rsid w:val="663C737D"/>
    <w:rsid w:val="7AC2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4171</Words>
  <Characters>4239</Characters>
  <Lines>0</Lines>
  <Paragraphs>0</Paragraphs>
  <TotalTime>27</TotalTime>
  <ScaleCrop>false</ScaleCrop>
  <LinksUpToDate>false</LinksUpToDate>
  <CharactersWithSpaces>4239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2026-04-12T14:05:00Z</dcterms:created>
  <dc:creator>朝晖</dc:creator>
  <cp:lastModifiedBy>朝晖</cp:lastModifiedBy>
  <dcterms:modified xsi:type="dcterms:W3CDTF">2026-04-13T14:55:51Z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E1470D690D3149E1B5F69C2FED9CBFF7_13</vt:lpwstr>
  </property>
  <property fmtid="{D5CDD505-2E9C-101B-9397-08002B2CF9AE}" pid="4" name="KSOTemplateDocerSaveRecord">
    <vt:lpwstr>eyJoZGlkIjoiMTQ1Zjc3NmZhYzUzYWJlYTZhN2QwMTBkODk5MzkwMTYiLCJ1c2VySWQiOiI1NDk5NzIxNzIifQ==</vt:lpwstr>
  </property>
</Properties>
</file>